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C03221" w14:textId="77777777" w:rsidR="00AD166C" w:rsidRDefault="00AD166C" w:rsidP="00C656D3">
      <w:pPr>
        <w:spacing w:line="360" w:lineRule="auto"/>
        <w:ind w:right="27"/>
        <w:rPr>
          <w:rFonts w:ascii="Arial" w:hAnsi="Arial" w:cs="Arial"/>
          <w:color w:val="808080"/>
          <w:sz w:val="20"/>
          <w:szCs w:val="20"/>
        </w:rPr>
      </w:pPr>
    </w:p>
    <w:p w14:paraId="5DDEA96C" w14:textId="77777777" w:rsidR="00E25C5D" w:rsidRPr="000112B2" w:rsidRDefault="0019710B" w:rsidP="007F055F">
      <w:pPr>
        <w:pStyle w:val="Textkrper"/>
        <w:spacing w:line="360" w:lineRule="auto"/>
        <w:ind w:right="27"/>
        <w:rPr>
          <w:rFonts w:ascii="Arial" w:hAnsi="Arial" w:cs="Arial"/>
          <w:color w:val="767171"/>
          <w:sz w:val="20"/>
          <w:szCs w:val="20"/>
        </w:rPr>
      </w:pPr>
      <w:r w:rsidRPr="00184F1C">
        <w:rPr>
          <w:rFonts w:eastAsia="MS Mincho"/>
          <w:noProof/>
        </w:rPr>
        <mc:AlternateContent>
          <mc:Choice Requires="wps">
            <w:drawing>
              <wp:anchor distT="0" distB="0" distL="114300" distR="114300" simplePos="0" relativeHeight="251658240" behindDoc="0" locked="0" layoutInCell="1" allowOverlap="1" wp14:anchorId="5EC1EF53" wp14:editId="51073F4F">
                <wp:simplePos x="0" y="0"/>
                <wp:positionH relativeFrom="column">
                  <wp:posOffset>-12065</wp:posOffset>
                </wp:positionH>
                <wp:positionV relativeFrom="paragraph">
                  <wp:posOffset>54610</wp:posOffset>
                </wp:positionV>
                <wp:extent cx="5486400" cy="0"/>
                <wp:effectExtent l="10795" t="12065" r="8255" b="6985"/>
                <wp:wrapNone/>
                <wp:docPr id="5" name="AutoShape 6">
                  <a:extLst xmlns:a="http://schemas.openxmlformats.org/drawingml/2006/main">
                    <a:ext uri="{FF2B5EF4-FFF2-40B4-BE49-F238E27FC236}">
                      <a16:creationId xmlns:a16="http://schemas.microsoft.com/office/drawing/2014/main" id="{E9DEFD01-4040-43E4-BCA4-41DD349A60F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0" cy="0"/>
                        </a:xfrm>
                        <a:prstGeom prst="straightConnector1">
                          <a:avLst/>
                        </a:prstGeom>
                        <a:noFill/>
                        <a:ln w="3175">
                          <a:solidFill>
                            <a:srgbClr val="80808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7F5F00">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pic="http://schemas.openxmlformats.org/drawingml/2006/picture" xmlns:a14="http://schemas.microsoft.com/office/drawing/2010/main" xmlns:a16="http://schemas.microsoft.com/office/drawing/2014/main" xmlns:a="http://schemas.openxmlformats.org/drawingml/2006/main">
            <w:pict w14:anchorId="698550C3">
              <v:shapetype id="_x0000_t32" coordsize="21600,21600" o:oned="t" filled="f" o:spt="32" path="m,l21600,21600e" w14:anchorId="2917E995">
                <v:path fillok="f" arrowok="t" o:connecttype="none"/>
                <o:lock v:ext="edit" shapetype="t"/>
              </v:shapetype>
              <v:shape id="AutoShape 6" style="position:absolute;margin-left:-.95pt;margin-top:4.3pt;width:6in;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gray" strokeweight=".2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">
                <v:shadow color="#7f5f00" opacity=".5" offset="1pt"/>
              </v:shape>
            </w:pict>
          </mc:Fallback>
        </mc:AlternateContent>
      </w:r>
    </w:p>
    <w:p w14:paraId="200F2587" w14:textId="77777777" w:rsidR="00B17540" w:rsidRPr="00B17540" w:rsidRDefault="00B17540" w:rsidP="00B17540">
      <w:pPr>
        <w:jc w:val="both"/>
        <w:rPr>
          <w:rFonts w:ascii="Arial" w:hAnsi="Arial" w:cs="Arial"/>
          <w:b/>
          <w:bCs/>
          <w:sz w:val="28"/>
          <w:szCs w:val="28"/>
          <w:lang w:val="en-US"/>
        </w:rPr>
      </w:pPr>
      <w:r w:rsidRPr="00B17540">
        <w:rPr>
          <w:rFonts w:ascii="Arial" w:hAnsi="Arial" w:cs="Arial"/>
          <w:b/>
          <w:bCs/>
          <w:sz w:val="28"/>
          <w:szCs w:val="28"/>
          <w:lang w:val="en-US"/>
        </w:rPr>
        <w:t>A Clear Perspective for the Danish Market: Blum integrates OLB – long-standing partnership becomes a strategic unit</w:t>
      </w:r>
    </w:p>
    <w:p w14:paraId="42159A0F" w14:textId="77777777" w:rsidR="00B17540" w:rsidRDefault="00B17540" w:rsidP="00B17540">
      <w:pPr>
        <w:jc w:val="both"/>
        <w:rPr>
          <w:rFonts w:ascii="Arial" w:hAnsi="Arial" w:cs="Arial"/>
          <w:sz w:val="22"/>
          <w:szCs w:val="22"/>
          <w:lang w:val="en-US"/>
        </w:rPr>
      </w:pPr>
    </w:p>
    <w:p w14:paraId="001F67FD" w14:textId="163D2087" w:rsidR="00B17540" w:rsidRPr="00B17540" w:rsidRDefault="00B17540" w:rsidP="00B17540">
      <w:pPr>
        <w:jc w:val="both"/>
        <w:rPr>
          <w:rFonts w:ascii="Arial" w:hAnsi="Arial" w:cs="Arial"/>
          <w:sz w:val="22"/>
          <w:szCs w:val="22"/>
          <w:lang w:val="en-US"/>
        </w:rPr>
      </w:pPr>
      <w:r w:rsidRPr="00B17540">
        <w:rPr>
          <w:rFonts w:ascii="Arial" w:hAnsi="Arial" w:cs="Arial"/>
          <w:sz w:val="22"/>
          <w:szCs w:val="22"/>
          <w:lang w:val="en-US"/>
        </w:rPr>
        <w:t xml:space="preserve">The Austrian fittings manufacturer Blum is fully integrating its long-standing Danish partner OL </w:t>
      </w:r>
      <w:proofErr w:type="spellStart"/>
      <w:r w:rsidRPr="00B17540">
        <w:rPr>
          <w:rFonts w:ascii="Arial" w:hAnsi="Arial" w:cs="Arial"/>
          <w:sz w:val="22"/>
          <w:szCs w:val="22"/>
          <w:lang w:val="en-US"/>
        </w:rPr>
        <w:t>Beslag</w:t>
      </w:r>
      <w:proofErr w:type="spellEnd"/>
      <w:r w:rsidRPr="00B17540">
        <w:rPr>
          <w:rFonts w:ascii="Arial" w:hAnsi="Arial" w:cs="Arial"/>
          <w:sz w:val="22"/>
          <w:szCs w:val="22"/>
          <w:lang w:val="en-US"/>
        </w:rPr>
        <w:t xml:space="preserve"> (OLB) into the Group, effective 01 July 2026. OLB has been a key partner of Blum in Denmark for more than 40 years and is a leading distributor of functional furniture fittings. Over this period, the two companies have successfully built and continuously developed the Danish market together.</w:t>
      </w:r>
    </w:p>
    <w:p w14:paraId="67905776" w14:textId="77777777" w:rsidR="00B17540" w:rsidRDefault="00B17540" w:rsidP="00B17540">
      <w:pPr>
        <w:jc w:val="both"/>
        <w:rPr>
          <w:rFonts w:ascii="Arial" w:hAnsi="Arial" w:cs="Arial"/>
          <w:sz w:val="22"/>
          <w:szCs w:val="22"/>
          <w:lang w:val="en-US"/>
        </w:rPr>
      </w:pPr>
    </w:p>
    <w:p w14:paraId="4FE51460" w14:textId="51C40212" w:rsidR="00B17540" w:rsidRPr="00B17540" w:rsidRDefault="00B17540" w:rsidP="00B17540">
      <w:pPr>
        <w:jc w:val="both"/>
        <w:rPr>
          <w:rFonts w:ascii="Arial" w:hAnsi="Arial" w:cs="Arial"/>
          <w:sz w:val="22"/>
          <w:szCs w:val="22"/>
          <w:lang w:val="en-US"/>
        </w:rPr>
      </w:pPr>
      <w:r w:rsidRPr="00B17540">
        <w:rPr>
          <w:rFonts w:ascii="Arial" w:hAnsi="Arial" w:cs="Arial"/>
          <w:sz w:val="22"/>
          <w:szCs w:val="22"/>
          <w:lang w:val="en-US"/>
        </w:rPr>
        <w:t xml:space="preserve">“This partnership has been successful for decades – and we are now giving it a shared future within a strong </w:t>
      </w:r>
      <w:proofErr w:type="spellStart"/>
      <w:r w:rsidRPr="00B17540">
        <w:rPr>
          <w:rFonts w:ascii="Arial" w:hAnsi="Arial" w:cs="Arial"/>
          <w:sz w:val="22"/>
          <w:szCs w:val="22"/>
          <w:lang w:val="en-US"/>
        </w:rPr>
        <w:t>organisation</w:t>
      </w:r>
      <w:proofErr w:type="spellEnd"/>
      <w:r w:rsidRPr="00B17540">
        <w:rPr>
          <w:rFonts w:ascii="Arial" w:hAnsi="Arial" w:cs="Arial"/>
          <w:sz w:val="22"/>
          <w:szCs w:val="22"/>
          <w:lang w:val="en-US"/>
        </w:rPr>
        <w:t>. Our aim is to preserve what already works very well in the Danish market, while continuing to develop it in a targeted way. By combining a strong local presence with the opportunities of the international Blum Group, we are creating additional value for our customers and partners,” says Dietmar Rathbauer, Regional Director Europe West at Julius Blum.</w:t>
      </w:r>
    </w:p>
    <w:p w14:paraId="4826BB1B" w14:textId="77777777" w:rsidR="00B17540" w:rsidRDefault="00B17540" w:rsidP="00B17540">
      <w:pPr>
        <w:jc w:val="both"/>
        <w:rPr>
          <w:rFonts w:ascii="Arial" w:hAnsi="Arial" w:cs="Arial"/>
          <w:sz w:val="22"/>
          <w:szCs w:val="22"/>
          <w:lang w:val="en-US"/>
        </w:rPr>
      </w:pPr>
    </w:p>
    <w:p w14:paraId="224B7AF3" w14:textId="54CE9246" w:rsidR="00B17540" w:rsidRPr="00B17540" w:rsidRDefault="00B17540" w:rsidP="00B17540">
      <w:pPr>
        <w:jc w:val="both"/>
        <w:rPr>
          <w:rFonts w:ascii="Arial" w:hAnsi="Arial" w:cs="Arial"/>
          <w:sz w:val="22"/>
          <w:szCs w:val="22"/>
          <w:lang w:val="en-US"/>
        </w:rPr>
      </w:pPr>
      <w:r w:rsidRPr="1F5CAB26">
        <w:rPr>
          <w:rFonts w:ascii="Arial" w:hAnsi="Arial" w:cs="Arial"/>
          <w:sz w:val="22"/>
          <w:szCs w:val="22"/>
          <w:lang w:val="en-US"/>
        </w:rPr>
        <w:t xml:space="preserve">“OL </w:t>
      </w:r>
      <w:proofErr w:type="spellStart"/>
      <w:r w:rsidRPr="1F5CAB26">
        <w:rPr>
          <w:rFonts w:ascii="Arial" w:hAnsi="Arial" w:cs="Arial"/>
          <w:sz w:val="22"/>
          <w:szCs w:val="22"/>
          <w:lang w:val="en-US"/>
        </w:rPr>
        <w:t>Beslag</w:t>
      </w:r>
      <w:proofErr w:type="spellEnd"/>
      <w:r w:rsidRPr="1F5CAB26">
        <w:rPr>
          <w:rFonts w:ascii="Arial" w:hAnsi="Arial" w:cs="Arial"/>
          <w:sz w:val="22"/>
          <w:szCs w:val="22"/>
          <w:lang w:val="en-US"/>
        </w:rPr>
        <w:t xml:space="preserve"> has always been far more to me than just a company. Over the past decades, we have built strong relationships with our employees,</w:t>
      </w:r>
      <w:r w:rsidR="1479446F" w:rsidRPr="1F5CAB26">
        <w:rPr>
          <w:rFonts w:ascii="Arial" w:hAnsi="Arial" w:cs="Arial"/>
          <w:sz w:val="22"/>
          <w:szCs w:val="22"/>
          <w:lang w:val="en-US"/>
        </w:rPr>
        <w:t xml:space="preserve"> </w:t>
      </w:r>
      <w:r w:rsidRPr="1F5CAB26">
        <w:rPr>
          <w:rFonts w:ascii="Arial" w:hAnsi="Arial" w:cs="Arial"/>
          <w:sz w:val="22"/>
          <w:szCs w:val="22"/>
          <w:lang w:val="en-US"/>
        </w:rPr>
        <w:t>customers</w:t>
      </w:r>
      <w:r w:rsidR="35A3AE8A" w:rsidRPr="1F5CAB26">
        <w:rPr>
          <w:rFonts w:ascii="Arial" w:hAnsi="Arial" w:cs="Arial"/>
          <w:sz w:val="22"/>
          <w:szCs w:val="22"/>
          <w:lang w:val="en-US"/>
        </w:rPr>
        <w:t xml:space="preserve"> </w:t>
      </w:r>
      <w:r w:rsidRPr="1F5CAB26">
        <w:rPr>
          <w:rFonts w:ascii="Arial" w:hAnsi="Arial" w:cs="Arial"/>
          <w:sz w:val="22"/>
          <w:szCs w:val="22"/>
          <w:lang w:val="en-US"/>
        </w:rPr>
        <w:t>and partners based on trust,</w:t>
      </w:r>
      <w:r w:rsidR="0A65135B" w:rsidRPr="1F5CAB26">
        <w:rPr>
          <w:rFonts w:ascii="Arial" w:hAnsi="Arial" w:cs="Arial"/>
          <w:sz w:val="22"/>
          <w:szCs w:val="22"/>
          <w:lang w:val="en-US"/>
        </w:rPr>
        <w:t xml:space="preserve"> </w:t>
      </w:r>
      <w:r w:rsidRPr="1F5CAB26">
        <w:rPr>
          <w:rFonts w:ascii="Arial" w:hAnsi="Arial" w:cs="Arial"/>
          <w:sz w:val="22"/>
          <w:szCs w:val="22"/>
          <w:lang w:val="en-US"/>
        </w:rPr>
        <w:t>reliability</w:t>
      </w:r>
      <w:r w:rsidR="1610FB06" w:rsidRPr="1F5CAB26">
        <w:rPr>
          <w:rFonts w:ascii="Arial" w:hAnsi="Arial" w:cs="Arial"/>
          <w:sz w:val="22"/>
          <w:szCs w:val="22"/>
          <w:lang w:val="en-US"/>
        </w:rPr>
        <w:t xml:space="preserve"> </w:t>
      </w:r>
      <w:r w:rsidRPr="1F5CAB26">
        <w:rPr>
          <w:rFonts w:ascii="Arial" w:hAnsi="Arial" w:cs="Arial"/>
          <w:sz w:val="22"/>
          <w:szCs w:val="22"/>
          <w:lang w:val="en-US"/>
        </w:rPr>
        <w:t>and shared values. That is why it was so important to me to find a long-term solution that preserves exactly these strengths. With Blum, we know that the culture of OLB, close customer relationships and long-standing values will</w:t>
      </w:r>
      <w:r w:rsidR="5B0CCBBD" w:rsidRPr="1F5CAB26">
        <w:rPr>
          <w:rFonts w:ascii="Arial" w:hAnsi="Arial" w:cs="Arial"/>
          <w:sz w:val="22"/>
          <w:szCs w:val="22"/>
          <w:lang w:val="en-US"/>
        </w:rPr>
        <w:t xml:space="preserve"> </w:t>
      </w:r>
      <w:proofErr w:type="gramStart"/>
      <w:r w:rsidRPr="1F5CAB26">
        <w:rPr>
          <w:rFonts w:ascii="Arial" w:hAnsi="Arial" w:cs="Arial"/>
          <w:sz w:val="22"/>
          <w:szCs w:val="22"/>
          <w:lang w:val="en-US"/>
        </w:rPr>
        <w:t>continue</w:t>
      </w:r>
      <w:r w:rsidR="26103A82" w:rsidRPr="1F5CAB26">
        <w:rPr>
          <w:rFonts w:ascii="Arial" w:hAnsi="Arial" w:cs="Arial"/>
          <w:sz w:val="22"/>
          <w:szCs w:val="22"/>
          <w:lang w:val="en-US"/>
        </w:rPr>
        <w:t xml:space="preserve"> </w:t>
      </w:r>
      <w:r w:rsidRPr="1F5CAB26">
        <w:rPr>
          <w:rFonts w:ascii="Arial" w:hAnsi="Arial" w:cs="Arial"/>
          <w:sz w:val="22"/>
          <w:szCs w:val="22"/>
          <w:lang w:val="en-US"/>
        </w:rPr>
        <w:t>into</w:t>
      </w:r>
      <w:r w:rsidR="30F9E360" w:rsidRPr="1F5CAB26">
        <w:rPr>
          <w:rFonts w:ascii="Arial" w:hAnsi="Arial" w:cs="Arial"/>
          <w:sz w:val="22"/>
          <w:szCs w:val="22"/>
          <w:lang w:val="en-US"/>
        </w:rPr>
        <w:t xml:space="preserve"> </w:t>
      </w:r>
      <w:r w:rsidRPr="1F5CAB26">
        <w:rPr>
          <w:rFonts w:ascii="Arial" w:hAnsi="Arial" w:cs="Arial"/>
          <w:sz w:val="22"/>
          <w:szCs w:val="22"/>
          <w:lang w:val="en-US"/>
        </w:rPr>
        <w:t>the</w:t>
      </w:r>
      <w:r w:rsidR="18948C22" w:rsidRPr="1F5CAB26">
        <w:rPr>
          <w:rFonts w:ascii="Arial" w:hAnsi="Arial" w:cs="Arial"/>
          <w:sz w:val="22"/>
          <w:szCs w:val="22"/>
          <w:lang w:val="en-US"/>
        </w:rPr>
        <w:t xml:space="preserve"> </w:t>
      </w:r>
      <w:r w:rsidRPr="1F5CAB26">
        <w:rPr>
          <w:rFonts w:ascii="Arial" w:hAnsi="Arial" w:cs="Arial"/>
          <w:sz w:val="22"/>
          <w:szCs w:val="22"/>
          <w:lang w:val="en-US"/>
        </w:rPr>
        <w:t>future</w:t>
      </w:r>
      <w:proofErr w:type="gramEnd"/>
      <w:r w:rsidRPr="1F5CAB26">
        <w:rPr>
          <w:rFonts w:ascii="Arial" w:hAnsi="Arial" w:cs="Arial"/>
          <w:sz w:val="22"/>
          <w:szCs w:val="22"/>
          <w:lang w:val="en-US"/>
        </w:rPr>
        <w:t xml:space="preserve">,” says Kristen Søndergaard, Managing Director of OL </w:t>
      </w:r>
      <w:proofErr w:type="spellStart"/>
      <w:r w:rsidRPr="1F5CAB26">
        <w:rPr>
          <w:rFonts w:ascii="Arial" w:hAnsi="Arial" w:cs="Arial"/>
          <w:sz w:val="22"/>
          <w:szCs w:val="22"/>
          <w:lang w:val="en-US"/>
        </w:rPr>
        <w:t>Beslag</w:t>
      </w:r>
      <w:proofErr w:type="spellEnd"/>
      <w:r w:rsidRPr="1F5CAB26">
        <w:rPr>
          <w:rFonts w:ascii="Arial" w:hAnsi="Arial" w:cs="Arial"/>
          <w:sz w:val="22"/>
          <w:szCs w:val="22"/>
          <w:lang w:val="en-US"/>
        </w:rPr>
        <w:t>.</w:t>
      </w:r>
    </w:p>
    <w:p w14:paraId="354E9B05" w14:textId="77777777" w:rsidR="00B17540" w:rsidRDefault="00B17540" w:rsidP="00B17540">
      <w:pPr>
        <w:jc w:val="both"/>
        <w:rPr>
          <w:rFonts w:ascii="Arial" w:hAnsi="Arial" w:cs="Arial"/>
          <w:sz w:val="22"/>
          <w:szCs w:val="22"/>
          <w:lang w:val="en-US"/>
        </w:rPr>
      </w:pPr>
    </w:p>
    <w:p w14:paraId="44B8767F" w14:textId="2AA1CD62" w:rsidR="00B17540" w:rsidRPr="00B17540" w:rsidRDefault="00B17540" w:rsidP="00B17540">
      <w:pPr>
        <w:jc w:val="both"/>
        <w:rPr>
          <w:rFonts w:ascii="Arial" w:hAnsi="Arial" w:cs="Arial"/>
          <w:sz w:val="22"/>
          <w:szCs w:val="22"/>
          <w:lang w:val="en-US"/>
        </w:rPr>
      </w:pPr>
      <w:proofErr w:type="gramStart"/>
      <w:r w:rsidRPr="1F5CAB26">
        <w:rPr>
          <w:rFonts w:ascii="Arial" w:hAnsi="Arial" w:cs="Arial"/>
          <w:sz w:val="22"/>
          <w:szCs w:val="22"/>
          <w:lang w:val="en-US"/>
        </w:rPr>
        <w:t>The</w:t>
      </w:r>
      <w:r w:rsidR="2A46D2F3" w:rsidRPr="1F5CAB26">
        <w:rPr>
          <w:rFonts w:ascii="Arial" w:hAnsi="Arial" w:cs="Arial"/>
          <w:sz w:val="22"/>
          <w:szCs w:val="22"/>
          <w:lang w:val="en-US"/>
        </w:rPr>
        <w:t xml:space="preserve"> </w:t>
      </w:r>
      <w:r w:rsidRPr="1F5CAB26">
        <w:rPr>
          <w:rFonts w:ascii="Arial" w:hAnsi="Arial" w:cs="Arial"/>
          <w:sz w:val="22"/>
          <w:szCs w:val="22"/>
          <w:lang w:val="en-US"/>
        </w:rPr>
        <w:t>integration</w:t>
      </w:r>
      <w:proofErr w:type="gramEnd"/>
      <w:r w:rsidRPr="1F5CAB26">
        <w:rPr>
          <w:rFonts w:ascii="Arial" w:hAnsi="Arial" w:cs="Arial"/>
          <w:sz w:val="22"/>
          <w:szCs w:val="22"/>
          <w:lang w:val="en-US"/>
        </w:rPr>
        <w:t xml:space="preserve"> is the result of many years of trusted cooperation and represents a natural next step. The Danish market is considered highly developed and very well served locally – strengths that are to be specifically safeguarded and further expanded. At the same time, the upcoming generational change in OLB’s management creates an early opportunity to strategically align the company for the long term.</w:t>
      </w:r>
    </w:p>
    <w:p w14:paraId="7CF8DAEE" w14:textId="77777777" w:rsidR="00B17540" w:rsidRDefault="00B17540" w:rsidP="00B17540">
      <w:pPr>
        <w:jc w:val="both"/>
        <w:rPr>
          <w:rFonts w:ascii="Arial" w:hAnsi="Arial" w:cs="Arial"/>
          <w:sz w:val="22"/>
          <w:szCs w:val="22"/>
          <w:lang w:val="en-US"/>
        </w:rPr>
      </w:pPr>
    </w:p>
    <w:p w14:paraId="73A6C525" w14:textId="2F6DF850" w:rsidR="00B17540" w:rsidRPr="00B17540" w:rsidRDefault="00B17540" w:rsidP="00B17540">
      <w:pPr>
        <w:jc w:val="both"/>
        <w:rPr>
          <w:rFonts w:ascii="Arial" w:hAnsi="Arial" w:cs="Arial"/>
          <w:sz w:val="22"/>
          <w:szCs w:val="22"/>
          <w:lang w:val="en-US"/>
        </w:rPr>
      </w:pPr>
      <w:r w:rsidRPr="1F5CAB26">
        <w:rPr>
          <w:rFonts w:ascii="Arial" w:hAnsi="Arial" w:cs="Arial"/>
          <w:sz w:val="22"/>
          <w:szCs w:val="22"/>
          <w:lang w:val="en-US"/>
        </w:rPr>
        <w:t>A key focus will be</w:t>
      </w:r>
      <w:r w:rsidR="21D4FBD9" w:rsidRPr="1F5CAB26">
        <w:rPr>
          <w:rFonts w:ascii="Arial" w:hAnsi="Arial" w:cs="Arial"/>
          <w:sz w:val="22"/>
          <w:szCs w:val="22"/>
          <w:lang w:val="en-US"/>
        </w:rPr>
        <w:t xml:space="preserve"> </w:t>
      </w:r>
      <w:proofErr w:type="gramStart"/>
      <w:r w:rsidRPr="1F5CAB26">
        <w:rPr>
          <w:rFonts w:ascii="Arial" w:hAnsi="Arial" w:cs="Arial"/>
          <w:sz w:val="22"/>
          <w:szCs w:val="22"/>
          <w:lang w:val="en-US"/>
        </w:rPr>
        <w:t>the</w:t>
      </w:r>
      <w:r w:rsidR="4A0094D5" w:rsidRPr="1F5CAB26">
        <w:rPr>
          <w:rFonts w:ascii="Arial" w:hAnsi="Arial" w:cs="Arial"/>
          <w:sz w:val="22"/>
          <w:szCs w:val="22"/>
          <w:lang w:val="en-US"/>
        </w:rPr>
        <w:t xml:space="preserve"> </w:t>
      </w:r>
      <w:r w:rsidRPr="1F5CAB26">
        <w:rPr>
          <w:rFonts w:ascii="Arial" w:hAnsi="Arial" w:cs="Arial"/>
          <w:sz w:val="22"/>
          <w:szCs w:val="22"/>
          <w:lang w:val="en-US"/>
        </w:rPr>
        <w:t>further</w:t>
      </w:r>
      <w:proofErr w:type="gramEnd"/>
      <w:r w:rsidRPr="1F5CAB26">
        <w:rPr>
          <w:rFonts w:ascii="Arial" w:hAnsi="Arial" w:cs="Arial"/>
          <w:sz w:val="22"/>
          <w:szCs w:val="22"/>
          <w:lang w:val="en-US"/>
        </w:rPr>
        <w:t xml:space="preserve"> development towards holistic solutions for furniture manufacturing. As a Blum subsidiary, OLB will continue to</w:t>
      </w:r>
      <w:r w:rsidR="0A2580CF" w:rsidRPr="1F5CAB26">
        <w:rPr>
          <w:rFonts w:ascii="Arial" w:hAnsi="Arial" w:cs="Arial"/>
          <w:sz w:val="22"/>
          <w:szCs w:val="22"/>
          <w:lang w:val="en-US"/>
        </w:rPr>
        <w:t xml:space="preserve"> </w:t>
      </w:r>
      <w:r w:rsidRPr="1F5CAB26">
        <w:rPr>
          <w:rFonts w:ascii="Arial" w:hAnsi="Arial" w:cs="Arial"/>
          <w:sz w:val="22"/>
          <w:szCs w:val="22"/>
          <w:lang w:val="en-US"/>
        </w:rPr>
        <w:t>contribute</w:t>
      </w:r>
      <w:r w:rsidR="3D80C803" w:rsidRPr="1F5CAB26">
        <w:rPr>
          <w:rFonts w:ascii="Arial" w:hAnsi="Arial" w:cs="Arial"/>
          <w:sz w:val="22"/>
          <w:szCs w:val="22"/>
          <w:lang w:val="en-US"/>
        </w:rPr>
        <w:t xml:space="preserve"> </w:t>
      </w:r>
      <w:r w:rsidRPr="1F5CAB26">
        <w:rPr>
          <w:rFonts w:ascii="Arial" w:hAnsi="Arial" w:cs="Arial"/>
          <w:sz w:val="22"/>
          <w:szCs w:val="22"/>
          <w:lang w:val="en-US"/>
        </w:rPr>
        <w:t>its strong market and customer expertise. A clearly defined roadmap ensures that existing structures remain stable and that customers and partners can continue to rely on the familiar quality and dependability.</w:t>
      </w:r>
    </w:p>
    <w:p w14:paraId="349E8956" w14:textId="77777777" w:rsidR="00B17540" w:rsidRDefault="00B17540" w:rsidP="00B17540">
      <w:pPr>
        <w:jc w:val="both"/>
        <w:rPr>
          <w:rFonts w:ascii="Arial" w:hAnsi="Arial" w:cs="Arial"/>
          <w:sz w:val="22"/>
          <w:szCs w:val="22"/>
          <w:lang w:val="en-US"/>
        </w:rPr>
      </w:pPr>
    </w:p>
    <w:p w14:paraId="5FE60291" w14:textId="5A923213" w:rsidR="00B17540" w:rsidRPr="003E1B68" w:rsidRDefault="00B17540" w:rsidP="00B17540">
      <w:pPr>
        <w:jc w:val="both"/>
        <w:rPr>
          <w:lang w:val="en-US"/>
        </w:rPr>
      </w:pPr>
      <w:r w:rsidRPr="1F5CAB26">
        <w:rPr>
          <w:rFonts w:ascii="Arial" w:hAnsi="Arial" w:cs="Arial"/>
          <w:sz w:val="22"/>
          <w:szCs w:val="22"/>
          <w:lang w:val="en-US"/>
        </w:rPr>
        <w:t>The combination of Blum’s product and manufacturing expertise with OLB’s customer proximity and service orientation creates a compelling strategic foundation. The integration not only secures the company’s continued</w:t>
      </w:r>
      <w:r w:rsidR="6A47D15A" w:rsidRPr="1F5CAB26">
        <w:rPr>
          <w:rFonts w:ascii="Arial" w:hAnsi="Arial" w:cs="Arial"/>
          <w:sz w:val="22"/>
          <w:szCs w:val="22"/>
          <w:lang w:val="en-US"/>
        </w:rPr>
        <w:t xml:space="preserve"> </w:t>
      </w:r>
      <w:proofErr w:type="gramStart"/>
      <w:r w:rsidRPr="1F5CAB26">
        <w:rPr>
          <w:rFonts w:ascii="Arial" w:hAnsi="Arial" w:cs="Arial"/>
          <w:sz w:val="22"/>
          <w:szCs w:val="22"/>
          <w:lang w:val="en-US"/>
        </w:rPr>
        <w:t>development,</w:t>
      </w:r>
      <w:r w:rsidR="2FDA3878" w:rsidRPr="1F5CAB26">
        <w:rPr>
          <w:rFonts w:ascii="Arial" w:hAnsi="Arial" w:cs="Arial"/>
          <w:sz w:val="22"/>
          <w:szCs w:val="22"/>
          <w:lang w:val="en-US"/>
        </w:rPr>
        <w:t xml:space="preserve"> </w:t>
      </w:r>
      <w:r w:rsidRPr="1F5CAB26">
        <w:rPr>
          <w:rFonts w:ascii="Arial" w:hAnsi="Arial" w:cs="Arial"/>
          <w:sz w:val="22"/>
          <w:szCs w:val="22"/>
          <w:lang w:val="en-US"/>
        </w:rPr>
        <w:t>but</w:t>
      </w:r>
      <w:proofErr w:type="gramEnd"/>
      <w:r w:rsidR="1530DD03" w:rsidRPr="1F5CAB26">
        <w:rPr>
          <w:rFonts w:ascii="Arial" w:hAnsi="Arial" w:cs="Arial"/>
          <w:sz w:val="22"/>
          <w:szCs w:val="22"/>
          <w:lang w:val="en-US"/>
        </w:rPr>
        <w:t xml:space="preserve"> </w:t>
      </w:r>
      <w:r w:rsidRPr="1F5CAB26">
        <w:rPr>
          <w:rFonts w:ascii="Arial" w:hAnsi="Arial" w:cs="Arial"/>
          <w:sz w:val="22"/>
          <w:szCs w:val="22"/>
          <w:lang w:val="en-US"/>
        </w:rPr>
        <w:t>also provides planning security for the succession of Kristen Søndergaard.</w:t>
      </w:r>
    </w:p>
    <w:p w14:paraId="624AAD7D" w14:textId="1859EEA2" w:rsidR="1F5CAB26" w:rsidRDefault="1F5CAB26" w:rsidP="1F5CAB26">
      <w:pPr>
        <w:jc w:val="both"/>
        <w:rPr>
          <w:rFonts w:ascii="Arial" w:hAnsi="Arial" w:cs="Arial"/>
          <w:sz w:val="22"/>
          <w:szCs w:val="22"/>
          <w:lang w:val="en-US"/>
        </w:rPr>
      </w:pPr>
    </w:p>
    <w:p w14:paraId="15FD64B2" w14:textId="77777777" w:rsidR="00B17540" w:rsidRPr="00B17540" w:rsidRDefault="00B17540" w:rsidP="00B17540">
      <w:pPr>
        <w:jc w:val="both"/>
        <w:rPr>
          <w:rFonts w:ascii="Arial" w:hAnsi="Arial" w:cs="Arial"/>
          <w:sz w:val="22"/>
          <w:szCs w:val="22"/>
          <w:lang w:val="en-US"/>
        </w:rPr>
      </w:pPr>
      <w:r w:rsidRPr="00B17540">
        <w:rPr>
          <w:rFonts w:ascii="Arial" w:hAnsi="Arial" w:cs="Arial"/>
          <w:sz w:val="22"/>
          <w:szCs w:val="22"/>
          <w:lang w:val="en-US"/>
        </w:rPr>
        <w:t>With the integration of OLB, Blum is sustainably strengthening its position in the Scandinavian market. The aim is to continue providing optimal support to customers and to further develop the range of services – built on a trusted partnership and shared values.</w:t>
      </w:r>
    </w:p>
    <w:p w14:paraId="3AD29D99" w14:textId="77777777" w:rsidR="001F00AF" w:rsidRPr="0091331C" w:rsidRDefault="001F00AF" w:rsidP="00D549A2">
      <w:pPr>
        <w:jc w:val="both"/>
        <w:rPr>
          <w:rFonts w:ascii="Arial" w:hAnsi="Arial" w:cs="Arial"/>
          <w:sz w:val="20"/>
          <w:szCs w:val="20"/>
          <w:lang w:val="en-US"/>
        </w:rPr>
      </w:pPr>
    </w:p>
    <w:p w14:paraId="153A8470" w14:textId="77777777" w:rsidR="001F00AF" w:rsidRPr="0091331C" w:rsidRDefault="001F00AF" w:rsidP="00D549A2">
      <w:pPr>
        <w:jc w:val="both"/>
        <w:rPr>
          <w:rFonts w:ascii="Arial" w:hAnsi="Arial" w:cs="Arial"/>
          <w:sz w:val="20"/>
          <w:szCs w:val="20"/>
          <w:lang w:val="en-US"/>
        </w:rPr>
      </w:pPr>
    </w:p>
    <w:p w14:paraId="386A4955" w14:textId="77777777" w:rsidR="0005510F" w:rsidRPr="0005510F" w:rsidRDefault="00991B01" w:rsidP="0005510F">
      <w:pPr>
        <w:pStyle w:val="StandardWeb"/>
        <w:keepLines/>
        <w:spacing w:before="0" w:beforeAutospacing="0" w:after="240" w:afterAutospacing="0" w:line="276" w:lineRule="auto"/>
        <w:rPr>
          <w:lang w:val="en-US"/>
        </w:rPr>
      </w:pPr>
      <w:r w:rsidRPr="001F00AF">
        <w:rPr>
          <w:rFonts w:ascii="Arial" w:hAnsi="Arial" w:cs="Arial"/>
          <w:noProof/>
        </w:rPr>
        <w:drawing>
          <wp:inline distT="0" distB="0" distL="0" distR="0" wp14:anchorId="5F990687" wp14:editId="1D279E38">
            <wp:extent cx="144000" cy="144000"/>
            <wp:effectExtent l="0" t="0" r="8890" b="8890"/>
            <wp:docPr id="7" name="Grafik 7" descr="Y:\Depts\MCC\Presse\_Arbeitsordner stba\_SoMe-Bilder\favicon_32.png">
              <a:extLst xmlns:a="http://schemas.openxmlformats.org/drawingml/2006/main">
                <a:ext uri="{FF2B5EF4-FFF2-40B4-BE49-F238E27FC236}">
                  <a16:creationId xmlns:a16="http://schemas.microsoft.com/office/drawing/2014/main" id="{BA317DFD-BB41-406D-9328-7AE88586CD9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7"/>
                    <pic:cNvPicPr/>
                  </pic:nvPicPr>
                  <pic:blipFill>
                    <a:blip r:embed="rId10">
                      <a:extLst>
                        <a:ext uri="{28A0092B-C50C-407E-A947-70E740481C1C}">
                          <a14:useLocalDpi xmlns:a14="http://schemas.microsoft.com/office/drawing/2010/main" val="0"/>
                        </a:ext>
                      </a:extLst>
                    </a:blip>
                    <a:stretch>
                      <a:fillRect/>
                    </a:stretch>
                  </pic:blipFill>
                  <pic:spPr>
                    <a:xfrm>
                      <a:off x="0" y="0"/>
                      <a:ext cx="144000" cy="144000"/>
                    </a:xfrm>
                    <a:prstGeom prst="rect">
                      <a:avLst/>
                    </a:prstGeom>
                  </pic:spPr>
                </pic:pic>
              </a:graphicData>
            </a:graphic>
          </wp:inline>
        </w:drawing>
      </w:r>
      <w:r w:rsidRPr="00736D6E">
        <w:rPr>
          <w:rFonts w:ascii="Arial" w:hAnsi="Arial" w:cs="Arial"/>
          <w:lang w:val="en-US"/>
        </w:rPr>
        <w:tab/>
      </w:r>
      <w:hyperlink r:id="rId11">
        <w:r w:rsidRPr="00736D6E">
          <w:rPr>
            <w:rFonts w:ascii="Arial" w:hAnsi="Arial" w:cs="Arial"/>
            <w:color w:val="0000FF"/>
            <w:sz w:val="20"/>
            <w:szCs w:val="20"/>
            <w:u w:val="single"/>
            <w:lang w:val="en-US"/>
          </w:rPr>
          <w:t>www.blum.com</w:t>
        </w:r>
        <w:r w:rsidRPr="00736D6E">
          <w:rPr>
            <w:rFonts w:ascii="Arial" w:hAnsi="Arial" w:cs="Arial"/>
            <w:lang w:val="en-US"/>
          </w:rPr>
          <w:br/>
        </w:r>
      </w:hyperlink>
      <w:r>
        <w:rPr>
          <w:noProof/>
        </w:rPr>
        <w:drawing>
          <wp:inline distT="0" distB="0" distL="0" distR="0" wp14:anchorId="065252D4" wp14:editId="7C9EEA3C">
            <wp:extent cx="206535" cy="144000"/>
            <wp:effectExtent l="0" t="0" r="3175" b="8890"/>
            <wp:docPr id="9" name="Grafik 9" descr="Y:\Depts\MCC\Presse\_Arbeitsordner stba\_SoMe-Bilder\Youtube.gif">
              <a:extLst xmlns:a="http://schemas.openxmlformats.org/drawingml/2006/main">
                <a:ext uri="{FF2B5EF4-FFF2-40B4-BE49-F238E27FC236}">
                  <a16:creationId xmlns:a16="http://schemas.microsoft.com/office/drawing/2014/main" id="{D5497597-7913-46A2-9448-8E0EA50EA45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9"/>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06535" cy="144000"/>
                    </a:xfrm>
                    <a:prstGeom prst="rect">
                      <a:avLst/>
                    </a:prstGeom>
                  </pic:spPr>
                </pic:pic>
              </a:graphicData>
            </a:graphic>
          </wp:inline>
        </w:drawing>
      </w:r>
      <w:r w:rsidRPr="00736D6E">
        <w:rPr>
          <w:lang w:val="en-US"/>
        </w:rPr>
        <w:tab/>
      </w:r>
      <w:hyperlink r:id="rId13">
        <w:r w:rsidRPr="00736D6E">
          <w:rPr>
            <w:rFonts w:ascii="Arial" w:hAnsi="Arial" w:cs="Arial"/>
            <w:color w:val="0000FF"/>
            <w:sz w:val="20"/>
            <w:szCs w:val="20"/>
            <w:u w:val="single"/>
            <w:lang w:val="en-US" w:eastAsia="de-AT"/>
          </w:rPr>
          <w:t>www.youtube.com/user/JuliusBlumGmbH</w:t>
        </w:r>
        <w:r w:rsidRPr="00736D6E">
          <w:rPr>
            <w:lang w:val="en-US"/>
          </w:rPr>
          <w:br/>
        </w:r>
      </w:hyperlink>
      <w:r>
        <w:rPr>
          <w:noProof/>
        </w:rPr>
        <w:drawing>
          <wp:inline distT="0" distB="0" distL="0" distR="0" wp14:anchorId="01B65142" wp14:editId="532A524B">
            <wp:extent cx="142875" cy="142875"/>
            <wp:effectExtent l="0" t="0" r="0" b="0"/>
            <wp:docPr id="4" name="Bild 4" descr="LinkedIn">
              <a:extLst xmlns:a="http://schemas.openxmlformats.org/drawingml/2006/main">
                <a:ext uri="{FF2B5EF4-FFF2-40B4-BE49-F238E27FC236}">
                  <a16:creationId xmlns:a16="http://schemas.microsoft.com/office/drawing/2014/main" id="{CD31BCB8-426A-4592-8C59-45CCC731EF9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4"/>
                    <pic:cNvPicPr/>
                  </pic:nvPicPr>
                  <pic:blipFill>
                    <a:blip r:embed="rId14">
                      <a:extLst>
                        <a:ext uri="{28A0092B-C50C-407E-A947-70E740481C1C}">
                          <a14:useLocalDpi xmlns:a14="http://schemas.microsoft.com/office/drawing/2010/main" val="0"/>
                        </a:ext>
                      </a:extLst>
                    </a:blip>
                    <a:stretch>
                      <a:fillRect/>
                    </a:stretch>
                  </pic:blipFill>
                  <pic:spPr>
                    <a:xfrm>
                      <a:off x="0" y="0"/>
                      <a:ext cx="142875" cy="142875"/>
                    </a:xfrm>
                    <a:prstGeom prst="rect">
                      <a:avLst/>
                    </a:prstGeom>
                  </pic:spPr>
                </pic:pic>
              </a:graphicData>
            </a:graphic>
          </wp:inline>
        </w:drawing>
      </w:r>
      <w:r w:rsidRPr="00736D6E">
        <w:rPr>
          <w:lang w:val="en-US"/>
        </w:rPr>
        <w:tab/>
      </w:r>
      <w:hyperlink r:id="rId15">
        <w:r w:rsidRPr="00736D6E">
          <w:rPr>
            <w:rFonts w:ascii="Arial Hebrew Light" w:eastAsia="MS Mincho" w:hAnsi="Arial Hebrew Light" w:cs="ZIMBA_SARI_LIGHT"/>
            <w:color w:val="0000FF"/>
            <w:sz w:val="20"/>
            <w:szCs w:val="20"/>
            <w:u w:val="single"/>
            <w:lang w:val="en-US"/>
          </w:rPr>
          <w:t>www.linkedin.com/company/julius-blum-gmbh</w:t>
        </w:r>
        <w:r w:rsidRPr="00736D6E">
          <w:rPr>
            <w:lang w:val="en-US"/>
          </w:rPr>
          <w:br/>
        </w:r>
      </w:hyperlink>
      <w:r>
        <w:rPr>
          <w:noProof/>
        </w:rPr>
        <w:drawing>
          <wp:inline distT="0" distB="0" distL="0" distR="0" wp14:anchorId="2B374445" wp14:editId="0481F680">
            <wp:extent cx="138430" cy="138430"/>
            <wp:effectExtent l="0" t="0" r="0" b="0"/>
            <wp:docPr id="3" name="Grafik 3">
              <a:extLst xmlns:a="http://schemas.openxmlformats.org/drawingml/2006/main">
                <a:ext uri="{FF2B5EF4-FFF2-40B4-BE49-F238E27FC236}">
                  <a16:creationId xmlns:a16="http://schemas.microsoft.com/office/drawing/2014/main" id="{CBE5E496-4A22-4534-B372-AFE052E249A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pic:nvPicPr>
                  <pic:blipFill>
                    <a:blip r:embed="rId16">
                      <a:extLst>
                        <a:ext uri="{28A0092B-C50C-407E-A947-70E740481C1C}">
                          <a14:useLocalDpi xmlns:a14="http://schemas.microsoft.com/office/drawing/2010/main" val="0"/>
                        </a:ext>
                      </a:extLst>
                    </a:blip>
                    <a:stretch>
                      <a:fillRect/>
                    </a:stretch>
                  </pic:blipFill>
                  <pic:spPr>
                    <a:xfrm>
                      <a:off x="0" y="0"/>
                      <a:ext cx="138430" cy="138430"/>
                    </a:xfrm>
                    <a:prstGeom prst="rect">
                      <a:avLst/>
                    </a:prstGeom>
                  </pic:spPr>
                </pic:pic>
              </a:graphicData>
            </a:graphic>
          </wp:inline>
        </w:drawing>
      </w:r>
      <w:r w:rsidRPr="00736D6E">
        <w:rPr>
          <w:lang w:val="en-US"/>
        </w:rPr>
        <w:tab/>
      </w:r>
      <w:hyperlink r:id="rId17">
        <w:r w:rsidRPr="00736D6E">
          <w:rPr>
            <w:rStyle w:val="Hyperlink"/>
            <w:rFonts w:ascii="Arial" w:eastAsia="MS Mincho" w:hAnsi="Arial" w:cs="Arial"/>
            <w:sz w:val="20"/>
            <w:szCs w:val="20"/>
            <w:lang w:val="en-US"/>
          </w:rPr>
          <w:t>www.instagram.com/blum_group</w:t>
        </w:r>
      </w:hyperlink>
    </w:p>
    <w:p w14:paraId="2507B218" w14:textId="34B9010E" w:rsidR="00BB6FC1" w:rsidRPr="0005510F" w:rsidRDefault="00BB6FC1" w:rsidP="0005510F">
      <w:pPr>
        <w:pStyle w:val="StandardWeb"/>
        <w:keepLines/>
        <w:spacing w:before="0" w:beforeAutospacing="0" w:after="240" w:afterAutospacing="0" w:line="276" w:lineRule="auto"/>
        <w:rPr>
          <w:rFonts w:ascii="Arial" w:eastAsia="MS Mincho" w:hAnsi="Arial" w:cs="Arial"/>
          <w:color w:val="0000FF"/>
          <w:sz w:val="20"/>
          <w:szCs w:val="20"/>
          <w:u w:val="single"/>
          <w:lang w:val="en-US"/>
        </w:rPr>
      </w:pPr>
      <w:r w:rsidRPr="00BB6FC1">
        <w:rPr>
          <w:rFonts w:ascii="Arial" w:hAnsi="Arial" w:cs="Arial"/>
          <w:b/>
          <w:bCs/>
          <w:sz w:val="20"/>
          <w:szCs w:val="20"/>
          <w:lang w:val="en-US"/>
        </w:rPr>
        <w:lastRenderedPageBreak/>
        <w:t>Your contact for further enquiries:</w:t>
      </w:r>
      <w:r w:rsidRPr="00BB6FC1">
        <w:rPr>
          <w:rFonts w:ascii="Arial" w:hAnsi="Arial" w:cs="Arial"/>
          <w:b/>
          <w:bCs/>
          <w:sz w:val="20"/>
          <w:szCs w:val="20"/>
          <w:lang w:val="en-US"/>
        </w:rPr>
        <w:br/>
      </w:r>
    </w:p>
    <w:p w14:paraId="184777D0" w14:textId="751E4345" w:rsidR="00BB6FC1" w:rsidRPr="00BB6FC1" w:rsidRDefault="00BB6FC1" w:rsidP="00BB6FC1">
      <w:pPr>
        <w:rPr>
          <w:rFonts w:ascii="Arial" w:hAnsi="Arial" w:cs="Arial"/>
          <w:sz w:val="20"/>
          <w:szCs w:val="20"/>
          <w:lang w:val="de-AT"/>
        </w:rPr>
      </w:pPr>
      <w:r w:rsidRPr="00BB6FC1">
        <w:rPr>
          <w:rFonts w:ascii="Arial" w:hAnsi="Arial" w:cs="Arial"/>
          <w:sz w:val="20"/>
          <w:szCs w:val="20"/>
          <w:lang w:val="de-AT"/>
        </w:rPr>
        <w:t xml:space="preserve">Sebastian Hornik: T +43 5578 705-3461, E </w:t>
      </w:r>
      <w:hyperlink r:id="rId18" w:history="1">
        <w:r w:rsidRPr="00BB6FC1">
          <w:rPr>
            <w:rStyle w:val="Hyperlink"/>
            <w:rFonts w:ascii="Arial" w:hAnsi="Arial" w:cs="Arial"/>
            <w:sz w:val="20"/>
            <w:szCs w:val="20"/>
            <w:lang w:val="de-AT"/>
          </w:rPr>
          <w:t>presseinfo@blum.com</w:t>
        </w:r>
      </w:hyperlink>
    </w:p>
    <w:p w14:paraId="08CC2B5A" w14:textId="77777777" w:rsidR="00BB6FC1" w:rsidRPr="00BB6FC1" w:rsidRDefault="00BB6FC1" w:rsidP="00BB6FC1">
      <w:pPr>
        <w:rPr>
          <w:rFonts w:ascii="Arial" w:hAnsi="Arial" w:cs="Arial"/>
          <w:sz w:val="20"/>
          <w:szCs w:val="20"/>
          <w:lang w:val="de-AT"/>
        </w:rPr>
      </w:pPr>
      <w:r w:rsidRPr="00BB6FC1">
        <w:rPr>
          <w:rFonts w:ascii="Arial" w:hAnsi="Arial" w:cs="Arial"/>
          <w:sz w:val="20"/>
          <w:szCs w:val="20"/>
          <w:lang w:val="de-AT"/>
        </w:rPr>
        <w:t>Julius Blum GmbH</w:t>
      </w:r>
      <w:r w:rsidRPr="00BB6FC1">
        <w:rPr>
          <w:rFonts w:ascii="Arial" w:hAnsi="Arial" w:cs="Arial"/>
          <w:sz w:val="20"/>
          <w:szCs w:val="20"/>
          <w:lang w:val="de-AT"/>
        </w:rPr>
        <w:br/>
      </w:r>
      <w:proofErr w:type="spellStart"/>
      <w:r w:rsidRPr="00BB6FC1">
        <w:rPr>
          <w:rFonts w:ascii="Arial" w:hAnsi="Arial" w:cs="Arial"/>
          <w:sz w:val="20"/>
          <w:szCs w:val="20"/>
          <w:lang w:val="de-AT"/>
        </w:rPr>
        <w:t>Industriestrasse</w:t>
      </w:r>
      <w:proofErr w:type="spellEnd"/>
      <w:r w:rsidRPr="00BB6FC1">
        <w:rPr>
          <w:rFonts w:ascii="Arial" w:hAnsi="Arial" w:cs="Arial"/>
          <w:sz w:val="20"/>
          <w:szCs w:val="20"/>
          <w:lang w:val="de-AT"/>
        </w:rPr>
        <w:t xml:space="preserve"> 1</w:t>
      </w:r>
      <w:r w:rsidRPr="00BB6FC1">
        <w:rPr>
          <w:rFonts w:ascii="Arial" w:hAnsi="Arial" w:cs="Arial"/>
          <w:sz w:val="20"/>
          <w:szCs w:val="20"/>
          <w:lang w:val="de-AT"/>
        </w:rPr>
        <w:br/>
        <w:t>6973 Höchst, Austria</w:t>
      </w:r>
    </w:p>
    <w:p w14:paraId="6B0D2A36" w14:textId="77777777" w:rsidR="00BB6FC1" w:rsidRPr="00DB52FD" w:rsidRDefault="00BB6FC1" w:rsidP="00BB6FC1">
      <w:pPr>
        <w:rPr>
          <w:rFonts w:ascii="Arial" w:hAnsi="Arial" w:cs="Arial"/>
          <w:sz w:val="20"/>
          <w:szCs w:val="20"/>
          <w:lang w:val="de-AT"/>
        </w:rPr>
      </w:pPr>
    </w:p>
    <w:p w14:paraId="1BA7C56F" w14:textId="3347F84B" w:rsidR="00BB6FC1" w:rsidRPr="00BB6FC1" w:rsidRDefault="00BB6FC1" w:rsidP="00BB6FC1">
      <w:pPr>
        <w:rPr>
          <w:rFonts w:ascii="Arial" w:hAnsi="Arial" w:cs="Arial"/>
          <w:sz w:val="20"/>
          <w:szCs w:val="20"/>
          <w:lang w:val="en-US"/>
        </w:rPr>
      </w:pPr>
      <w:r w:rsidRPr="00BB6FC1">
        <w:rPr>
          <w:rFonts w:ascii="Arial" w:hAnsi="Arial" w:cs="Arial"/>
          <w:sz w:val="20"/>
          <w:szCs w:val="20"/>
          <w:lang w:val="en-US"/>
        </w:rPr>
        <w:t>Further press releases and digital press kits are available at:</w:t>
      </w:r>
      <w:r w:rsidRPr="00BB6FC1">
        <w:rPr>
          <w:rFonts w:ascii="Arial" w:hAnsi="Arial" w:cs="Arial"/>
          <w:sz w:val="20"/>
          <w:szCs w:val="20"/>
          <w:lang w:val="en-US"/>
        </w:rPr>
        <w:br/>
      </w:r>
      <w:hyperlink r:id="rId19" w:history="1">
        <w:r w:rsidRPr="00BB6FC1">
          <w:rPr>
            <w:rStyle w:val="Hyperlink"/>
            <w:rFonts w:ascii="Arial" w:hAnsi="Arial" w:cs="Arial"/>
            <w:sz w:val="20"/>
            <w:szCs w:val="20"/>
            <w:lang w:val="en-US"/>
          </w:rPr>
          <w:t>www.blum.com/press/</w:t>
        </w:r>
      </w:hyperlink>
    </w:p>
    <w:p w14:paraId="2E7AE055" w14:textId="77777777" w:rsidR="00BB6FC1" w:rsidRDefault="00BB6FC1" w:rsidP="00BB6FC1">
      <w:pPr>
        <w:rPr>
          <w:rFonts w:ascii="Arial" w:hAnsi="Arial" w:cs="Arial"/>
          <w:sz w:val="20"/>
          <w:szCs w:val="20"/>
          <w:lang w:val="en-US"/>
        </w:rPr>
      </w:pPr>
    </w:p>
    <w:p w14:paraId="0E4DED79" w14:textId="608C1426" w:rsidR="00BB6FC1" w:rsidRPr="00BB6FC1" w:rsidRDefault="00BB6FC1" w:rsidP="00BB6FC1">
      <w:pPr>
        <w:rPr>
          <w:rFonts w:ascii="Arial" w:hAnsi="Arial" w:cs="Arial"/>
          <w:sz w:val="20"/>
          <w:szCs w:val="20"/>
          <w:lang w:val="en-US"/>
        </w:rPr>
      </w:pPr>
      <w:r w:rsidRPr="00BB6FC1">
        <w:rPr>
          <w:rFonts w:ascii="Arial" w:hAnsi="Arial" w:cs="Arial"/>
          <w:sz w:val="20"/>
          <w:szCs w:val="20"/>
          <w:lang w:val="en-US"/>
        </w:rPr>
        <w:t>Image: Free of charge for editorial use. Please credit the source.</w:t>
      </w:r>
    </w:p>
    <w:p w14:paraId="21C7B177" w14:textId="77777777" w:rsidR="000E50AB" w:rsidRDefault="000E50AB" w:rsidP="00BB6FC1">
      <w:pPr>
        <w:rPr>
          <w:rFonts w:ascii="Arial" w:eastAsia="MS Mincho" w:hAnsi="Arial" w:cs="Arial"/>
          <w:lang w:val="en-US"/>
        </w:rPr>
      </w:pPr>
    </w:p>
    <w:p w14:paraId="2C812A5E" w14:textId="77777777" w:rsidR="007C753D" w:rsidRDefault="007C753D" w:rsidP="00BB6FC1">
      <w:pPr>
        <w:rPr>
          <w:rFonts w:ascii="Arial" w:eastAsia="MS Mincho" w:hAnsi="Arial" w:cs="Arial"/>
          <w:lang w:val="en-US"/>
        </w:rPr>
      </w:pPr>
    </w:p>
    <w:p w14:paraId="4DF759AB" w14:textId="6135BB15" w:rsidR="007C753D" w:rsidRPr="00BB6FC1" w:rsidRDefault="007C753D" w:rsidP="00E27AA0">
      <w:pPr>
        <w:rPr>
          <w:rFonts w:ascii="Arial" w:eastAsia="MS Mincho" w:hAnsi="Arial" w:cs="Arial"/>
          <w:lang w:val="en-US"/>
        </w:rPr>
      </w:pPr>
    </w:p>
    <w:sectPr w:rsidR="007C753D" w:rsidRPr="00BB6FC1" w:rsidSect="007B1F96">
      <w:headerReference w:type="even" r:id="rId20"/>
      <w:headerReference w:type="default" r:id="rId21"/>
      <w:footerReference w:type="even" r:id="rId22"/>
      <w:footerReference w:type="default" r:id="rId23"/>
      <w:headerReference w:type="first" r:id="rId24"/>
      <w:footerReference w:type="first" r:id="rId25"/>
      <w:pgSz w:w="11900" w:h="16840" w:code="9"/>
      <w:pgMar w:top="1701" w:right="1701" w:bottom="1276" w:left="1701" w:header="737" w:footer="567"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2ADD87" w14:textId="77777777" w:rsidR="00CB593E" w:rsidRDefault="00CB593E">
      <w:r>
        <w:separator/>
      </w:r>
    </w:p>
  </w:endnote>
  <w:endnote w:type="continuationSeparator" w:id="0">
    <w:p w14:paraId="1F6271BD" w14:textId="77777777" w:rsidR="00CB593E" w:rsidRDefault="00CB593E">
      <w:r>
        <w:continuationSeparator/>
      </w:r>
    </w:p>
  </w:endnote>
  <w:endnote w:type="continuationNotice" w:id="1">
    <w:p w14:paraId="3532623C" w14:textId="77777777" w:rsidR="00CB593E" w:rsidRDefault="00CB59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Hebrew Light">
    <w:altName w:val="Arial"/>
    <w:charset w:val="00"/>
    <w:family w:val="auto"/>
    <w:pitch w:val="variable"/>
    <w:sig w:usb0="80000843" w:usb1="40000002" w:usb2="00000000" w:usb3="00000000" w:csb0="00000001" w:csb1="00000000"/>
  </w:font>
  <w:font w:name="ZIMBA_SARI_LIGHT">
    <w:altName w:val="Calibri"/>
    <w:panose1 w:val="00000000000000000000"/>
    <w:charset w:val="4D"/>
    <w:family w:val="auto"/>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B0581D" w14:textId="77777777" w:rsidR="007D68E1" w:rsidRDefault="007D68E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5D310" w14:textId="77777777" w:rsidR="007766AD" w:rsidRPr="007F055F" w:rsidRDefault="007766AD" w:rsidP="007F055F">
    <w:pPr>
      <w:pStyle w:val="Fuzeile"/>
      <w:jc w:val="right"/>
      <w:rPr>
        <w:rFonts w:ascii="Arial" w:hAnsi="Arial" w:cs="Arial"/>
        <w:sz w:val="16"/>
        <w:szCs w:val="16"/>
      </w:rPr>
    </w:pPr>
    <w:r w:rsidRPr="00B02F11">
      <w:rPr>
        <w:rFonts w:ascii="Arial" w:hAnsi="Arial" w:cs="Arial"/>
        <w:sz w:val="16"/>
        <w:szCs w:val="16"/>
      </w:rPr>
      <w:fldChar w:fldCharType="begin"/>
    </w:r>
    <w:r w:rsidRPr="00B02F11">
      <w:rPr>
        <w:rFonts w:ascii="Arial" w:hAnsi="Arial" w:cs="Arial"/>
        <w:sz w:val="16"/>
        <w:szCs w:val="16"/>
      </w:rPr>
      <w:instrText>PAGE   \* MERGEFORMAT</w:instrText>
    </w:r>
    <w:r w:rsidRPr="00B02F11">
      <w:rPr>
        <w:rFonts w:ascii="Arial" w:hAnsi="Arial" w:cs="Arial"/>
        <w:sz w:val="16"/>
        <w:szCs w:val="16"/>
      </w:rPr>
      <w:fldChar w:fldCharType="separate"/>
    </w:r>
    <w:r>
      <w:rPr>
        <w:rFonts w:ascii="Arial" w:hAnsi="Arial" w:cs="Arial"/>
        <w:noProof/>
        <w:sz w:val="16"/>
        <w:szCs w:val="16"/>
      </w:rPr>
      <w:t>2</w:t>
    </w:r>
    <w:r w:rsidRPr="00B02F11">
      <w:rPr>
        <w:rFonts w:ascii="Arial" w:hAnsi="Arial" w:cs="Arial"/>
        <w:sz w:val="16"/>
        <w:szCs w:val="16"/>
      </w:rPr>
      <w:fldChar w:fldCharType="end"/>
    </w:r>
    <w:r>
      <w:rPr>
        <w:rFonts w:ascii="Arial" w:hAnsi="Arial" w:cs="Arial"/>
        <w:sz w:val="16"/>
        <w:szCs w:val="16"/>
      </w:rPr>
      <w:t>/</w:t>
    </w:r>
    <w:r>
      <w:rPr>
        <w:rFonts w:ascii="Arial" w:hAnsi="Arial" w:cs="Arial"/>
        <w:sz w:val="16"/>
        <w:szCs w:val="16"/>
      </w:rPr>
      <w:fldChar w:fldCharType="begin"/>
    </w:r>
    <w:r>
      <w:rPr>
        <w:rFonts w:ascii="Arial" w:hAnsi="Arial" w:cs="Arial"/>
        <w:sz w:val="16"/>
        <w:szCs w:val="16"/>
      </w:rPr>
      <w:instrText xml:space="preserve"> NUMPAGES   \* MERGEFORMAT </w:instrText>
    </w:r>
    <w:r>
      <w:rPr>
        <w:rFonts w:ascii="Arial" w:hAnsi="Arial" w:cs="Arial"/>
        <w:sz w:val="16"/>
        <w:szCs w:val="16"/>
      </w:rPr>
      <w:fldChar w:fldCharType="separate"/>
    </w:r>
    <w:r>
      <w:rPr>
        <w:rFonts w:ascii="Arial" w:hAnsi="Arial" w:cs="Arial"/>
        <w:noProof/>
        <w:sz w:val="16"/>
        <w:szCs w:val="16"/>
      </w:rPr>
      <w:t>2</w:t>
    </w:r>
    <w:r>
      <w:rPr>
        <w:rFonts w:ascii="Arial" w:hAnsi="Arial" w:cs="Arial"/>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D2683" w14:textId="77777777" w:rsidR="007766AD" w:rsidRPr="0025339D" w:rsidRDefault="007766AD" w:rsidP="0025339D">
    <w:pPr>
      <w:pStyle w:val="Fuzeile"/>
      <w:jc w:val="right"/>
      <w:rPr>
        <w:rFonts w:ascii="Arial" w:hAnsi="Arial" w:cs="Arial"/>
        <w:sz w:val="16"/>
        <w:szCs w:val="16"/>
      </w:rPr>
    </w:pPr>
    <w:r>
      <w:rPr>
        <w:rFonts w:ascii="Arial" w:hAnsi="Arial" w:cs="Arial"/>
        <w:sz w:val="16"/>
        <w:szCs w:val="16"/>
      </w:rPr>
      <w:fldChar w:fldCharType="begin"/>
    </w:r>
    <w:r>
      <w:rPr>
        <w:rFonts w:ascii="Arial" w:hAnsi="Arial" w:cs="Arial"/>
        <w:sz w:val="16"/>
        <w:szCs w:val="16"/>
      </w:rPr>
      <w:instrText xml:space="preserve"> PAGE   \* MERGEFORMAT </w:instrText>
    </w:r>
    <w:r>
      <w:rPr>
        <w:rFonts w:ascii="Arial" w:hAnsi="Arial" w:cs="Arial"/>
        <w:sz w:val="16"/>
        <w:szCs w:val="16"/>
      </w:rPr>
      <w:fldChar w:fldCharType="separate"/>
    </w:r>
    <w:r>
      <w:rPr>
        <w:rFonts w:ascii="Arial" w:hAnsi="Arial" w:cs="Arial"/>
        <w:noProof/>
        <w:sz w:val="16"/>
        <w:szCs w:val="16"/>
      </w:rPr>
      <w:t>2</w:t>
    </w:r>
    <w:r>
      <w:rPr>
        <w:rFonts w:ascii="Arial" w:hAnsi="Arial" w:cs="Arial"/>
        <w:sz w:val="16"/>
        <w:szCs w:val="16"/>
      </w:rPr>
      <w:fldChar w:fldCharType="end"/>
    </w:r>
    <w:r>
      <w:rPr>
        <w:rFonts w:ascii="Arial" w:hAnsi="Arial" w:cs="Arial"/>
        <w:sz w:val="16"/>
        <w:szCs w:val="16"/>
      </w:rPr>
      <w:t>/</w:t>
    </w:r>
    <w:r>
      <w:rPr>
        <w:rFonts w:ascii="Arial" w:hAnsi="Arial" w:cs="Arial"/>
        <w:sz w:val="16"/>
        <w:szCs w:val="16"/>
      </w:rPr>
      <w:fldChar w:fldCharType="begin"/>
    </w:r>
    <w:r>
      <w:rPr>
        <w:rFonts w:ascii="Arial" w:hAnsi="Arial" w:cs="Arial"/>
        <w:sz w:val="16"/>
        <w:szCs w:val="16"/>
      </w:rPr>
      <w:instrText xml:space="preserve"> NUMPAGES  \* Arabic  \* MERGEFORMAT </w:instrText>
    </w:r>
    <w:r>
      <w:rPr>
        <w:rFonts w:ascii="Arial" w:hAnsi="Arial" w:cs="Arial"/>
        <w:sz w:val="16"/>
        <w:szCs w:val="16"/>
      </w:rPr>
      <w:fldChar w:fldCharType="separate"/>
    </w:r>
    <w:r>
      <w:rPr>
        <w:rFonts w:ascii="Arial" w:hAnsi="Arial" w:cs="Arial"/>
        <w:noProof/>
        <w:sz w:val="16"/>
        <w:szCs w:val="16"/>
      </w:rPr>
      <w:t>2</w:t>
    </w:r>
    <w:r>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02FAE9" w14:textId="77777777" w:rsidR="00CB593E" w:rsidRDefault="00CB593E">
      <w:r>
        <w:separator/>
      </w:r>
    </w:p>
  </w:footnote>
  <w:footnote w:type="continuationSeparator" w:id="0">
    <w:p w14:paraId="1BB593F7" w14:textId="77777777" w:rsidR="00CB593E" w:rsidRDefault="00CB593E">
      <w:r>
        <w:continuationSeparator/>
      </w:r>
    </w:p>
  </w:footnote>
  <w:footnote w:type="continuationNotice" w:id="1">
    <w:p w14:paraId="5C372877" w14:textId="77777777" w:rsidR="00CB593E" w:rsidRDefault="00CB593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59983" w14:textId="77777777" w:rsidR="007766AD" w:rsidRDefault="007766AD"/>
  <w:p w14:paraId="0F8F251D" w14:textId="77777777" w:rsidR="007766AD" w:rsidRDefault="007766A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Normal"/>
      <w:tblW w:w="0" w:type="auto"/>
      <w:tblLayout w:type="fixed"/>
      <w:tblLook w:val="06A0" w:firstRow="1" w:lastRow="0" w:firstColumn="1" w:lastColumn="0" w:noHBand="1" w:noVBand="1"/>
    </w:tblPr>
    <w:tblGrid>
      <w:gridCol w:w="2830"/>
      <w:gridCol w:w="2830"/>
      <w:gridCol w:w="2830"/>
    </w:tblGrid>
    <w:tr w:rsidR="007766AD" w14:paraId="02F0EEE1" w14:textId="77777777" w:rsidTr="578E8FF7">
      <w:trPr>
        <w:trHeight w:val="300"/>
      </w:trPr>
      <w:tc>
        <w:tcPr>
          <w:tcW w:w="2830" w:type="dxa"/>
        </w:tcPr>
        <w:p w14:paraId="7FB1910C" w14:textId="637CD03C" w:rsidR="007766AD" w:rsidRDefault="007766AD" w:rsidP="578E8FF7">
          <w:pPr>
            <w:ind w:left="-115"/>
          </w:pPr>
        </w:p>
      </w:tc>
      <w:tc>
        <w:tcPr>
          <w:tcW w:w="2830" w:type="dxa"/>
        </w:tcPr>
        <w:p w14:paraId="073F69B1" w14:textId="292A1325" w:rsidR="007766AD" w:rsidRDefault="007766AD" w:rsidP="578E8FF7">
          <w:pPr>
            <w:jc w:val="center"/>
          </w:pPr>
        </w:p>
      </w:tc>
      <w:tc>
        <w:tcPr>
          <w:tcW w:w="2830" w:type="dxa"/>
        </w:tcPr>
        <w:p w14:paraId="6F533D03" w14:textId="1CCD6A68" w:rsidR="007766AD" w:rsidRDefault="007766AD" w:rsidP="578E8FF7">
          <w:pPr>
            <w:ind w:right="-115"/>
            <w:jc w:val="right"/>
          </w:pPr>
        </w:p>
      </w:tc>
    </w:tr>
  </w:tbl>
  <w:p w14:paraId="66575174" w14:textId="65A17987" w:rsidR="007766AD" w:rsidRDefault="007766AD" w:rsidP="578E8FF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E537E3" w14:textId="5961A61D" w:rsidR="007766AD" w:rsidRDefault="7AB18A36" w:rsidP="00581D96">
    <w:pPr>
      <w:spacing w:line="360" w:lineRule="auto"/>
      <w:jc w:val="right"/>
      <w:rPr>
        <w:rFonts w:ascii="Verdana" w:eastAsia="MS Mincho" w:hAnsi="Verdana" w:cs="Arial"/>
      </w:rPr>
    </w:pPr>
    <w:r>
      <w:rPr>
        <w:noProof/>
      </w:rPr>
      <w:drawing>
        <wp:inline distT="0" distB="0" distL="0" distR="0" wp14:anchorId="1E1492B7" wp14:editId="122E90B6">
          <wp:extent cx="1000125" cy="266700"/>
          <wp:effectExtent l="0" t="0" r="0" b="0"/>
          <wp:docPr id="2093625914" name="Bild 1" descr="BLUMLOGO_BO_OR_LO_BAU_#SALL_#AOF_#V1">
            <a:extLst xmlns:a="http://schemas.openxmlformats.org/drawingml/2006/main">
              <a:ext uri="{FF2B5EF4-FFF2-40B4-BE49-F238E27FC236}">
                <a16:creationId xmlns:a16="http://schemas.microsoft.com/office/drawing/2014/main" id="{35F2D2B4-A08B-4ED1-A47F-4356B5FEE8A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pic:cNvPicPr/>
                </pic:nvPicPr>
                <pic:blipFill>
                  <a:blip r:embed="rId1">
                    <a:extLst>
                      <a:ext uri="{28A0092B-C50C-407E-A947-70E740481C1C}">
                        <a14:useLocalDpi xmlns:a14="http://schemas.microsoft.com/office/drawing/2010/main" val="0"/>
                      </a:ext>
                    </a:extLst>
                  </a:blip>
                  <a:stretch>
                    <a:fillRect/>
                  </a:stretch>
                </pic:blipFill>
                <pic:spPr>
                  <a:xfrm>
                    <a:off x="0" y="0"/>
                    <a:ext cx="1000125" cy="266700"/>
                  </a:xfrm>
                  <a:prstGeom prst="rect">
                    <a:avLst/>
                  </a:prstGeom>
                </pic:spPr>
              </pic:pic>
            </a:graphicData>
          </a:graphic>
        </wp:inline>
      </w:drawing>
    </w:r>
  </w:p>
  <w:p w14:paraId="7D9DC119" w14:textId="61103793" w:rsidR="007766AD" w:rsidRPr="009C1CD2" w:rsidRDefault="007766AD" w:rsidP="008C3FA9">
    <w:pPr>
      <w:spacing w:line="360" w:lineRule="auto"/>
      <w:rPr>
        <w:rFonts w:ascii="Arial" w:eastAsia="MS Mincho" w:hAnsi="Arial" w:cs="Arial"/>
        <w:color w:val="000000"/>
      </w:rPr>
    </w:pPr>
    <w:r w:rsidRPr="009C1CD2">
      <w:rPr>
        <w:rFonts w:ascii="Arial" w:eastAsia="MS Mincho" w:hAnsi="Arial" w:cs="Arial"/>
        <w:color w:val="000000"/>
      </w:rPr>
      <w:t>JULIUS BLUM GmbH, PRESS</w:t>
    </w:r>
    <w:r>
      <w:rPr>
        <w:rFonts w:ascii="Arial" w:eastAsia="MS Mincho" w:hAnsi="Arial" w:cs="Arial"/>
        <w:color w:val="000000"/>
      </w:rPr>
      <w:t xml:space="preserve"> </w:t>
    </w:r>
    <w:r w:rsidRPr="009C1CD2">
      <w:rPr>
        <w:rFonts w:ascii="Arial" w:eastAsia="MS Mincho" w:hAnsi="Arial" w:cs="Arial"/>
        <w:color w:val="000000"/>
      </w:rPr>
      <w:t>SERVICE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6C3A79BE"/>
    <w:lvl w:ilvl="0">
      <w:numFmt w:val="bullet"/>
      <w:lvlText w:val="*"/>
      <w:lvlJc w:val="left"/>
    </w:lvl>
  </w:abstractNum>
  <w:abstractNum w:abstractNumId="1" w15:restartNumberingAfterBreak="0">
    <w:nsid w:val="1E420A8D"/>
    <w:multiLevelType w:val="hybridMultilevel"/>
    <w:tmpl w:val="D5FCCD22"/>
    <w:lvl w:ilvl="0" w:tplc="39DCFAA2">
      <w:start w:val="1"/>
      <w:numFmt w:val="bullet"/>
      <w:pStyle w:val="BLList"/>
      <w:lvlText w:val=""/>
      <w:lvlJc w:val="left"/>
      <w:pPr>
        <w:tabs>
          <w:tab w:val="num" w:pos="357"/>
        </w:tabs>
        <w:ind w:left="357" w:hanging="357"/>
      </w:pPr>
      <w:rPr>
        <w:rFonts w:ascii="Webdings" w:hAnsi="Webdings" w:hint="default"/>
        <w:color w:val="FF4207"/>
        <w:spacing w:val="0"/>
        <w:w w:val="100"/>
        <w:position w:val="0"/>
        <w:sz w:val="22"/>
        <w:szCs w:val="22"/>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FC045D4"/>
    <w:multiLevelType w:val="multilevel"/>
    <w:tmpl w:val="20722A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7EC72E2"/>
    <w:multiLevelType w:val="multilevel"/>
    <w:tmpl w:val="1DEEBB58"/>
    <w:lvl w:ilvl="0">
      <w:start w:val="1"/>
      <w:numFmt w:val="bullet"/>
      <w:pStyle w:val="Listennummer"/>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B6072D7"/>
    <w:multiLevelType w:val="hybridMultilevel"/>
    <w:tmpl w:val="4B460D48"/>
    <w:lvl w:ilvl="0" w:tplc="CD9423C4">
      <w:start w:val="1"/>
      <w:numFmt w:val="bullet"/>
      <w:pStyle w:val="Aufzhlung1"/>
      <w:lvlText w:val=""/>
      <w:lvlJc w:val="left"/>
      <w:pPr>
        <w:tabs>
          <w:tab w:val="num" w:pos="567"/>
        </w:tabs>
        <w:ind w:left="567" w:hanging="283"/>
      </w:pPr>
      <w:rPr>
        <w:rFonts w:ascii="Wingdings" w:hAnsi="Wingdings" w:hint="default"/>
        <w:color w:val="FF4208"/>
        <w:u w:color="00672C"/>
      </w:rPr>
    </w:lvl>
    <w:lvl w:ilvl="1" w:tplc="3B2671C0">
      <w:start w:val="1"/>
      <w:numFmt w:val="bullet"/>
      <w:lvlText w:val="-"/>
      <w:lvlJc w:val="left"/>
      <w:pPr>
        <w:tabs>
          <w:tab w:val="num" w:pos="1418"/>
        </w:tabs>
        <w:ind w:left="1418" w:hanging="284"/>
      </w:pPr>
      <w:rPr>
        <w:rFonts w:ascii="Courier New" w:hAnsi="Courier New" w:hint="default"/>
        <w:color w:val="FF4208"/>
        <w:u w:color="00672C"/>
      </w:rPr>
    </w:lvl>
    <w:lvl w:ilvl="2" w:tplc="0C070005" w:tentative="1">
      <w:start w:val="1"/>
      <w:numFmt w:val="bullet"/>
      <w:lvlText w:val=""/>
      <w:lvlJc w:val="left"/>
      <w:pPr>
        <w:tabs>
          <w:tab w:val="num" w:pos="2160"/>
        </w:tabs>
        <w:ind w:left="2160" w:hanging="360"/>
      </w:pPr>
      <w:rPr>
        <w:rFonts w:ascii="Wingdings" w:hAnsi="Wingdings" w:hint="default"/>
      </w:rPr>
    </w:lvl>
    <w:lvl w:ilvl="3" w:tplc="0C070001" w:tentative="1">
      <w:start w:val="1"/>
      <w:numFmt w:val="bullet"/>
      <w:lvlText w:val=""/>
      <w:lvlJc w:val="left"/>
      <w:pPr>
        <w:tabs>
          <w:tab w:val="num" w:pos="2880"/>
        </w:tabs>
        <w:ind w:left="2880" w:hanging="360"/>
      </w:pPr>
      <w:rPr>
        <w:rFonts w:ascii="Symbol" w:hAnsi="Symbol" w:hint="default"/>
      </w:rPr>
    </w:lvl>
    <w:lvl w:ilvl="4" w:tplc="0C070003" w:tentative="1">
      <w:start w:val="1"/>
      <w:numFmt w:val="bullet"/>
      <w:lvlText w:val="o"/>
      <w:lvlJc w:val="left"/>
      <w:pPr>
        <w:tabs>
          <w:tab w:val="num" w:pos="3600"/>
        </w:tabs>
        <w:ind w:left="3600" w:hanging="360"/>
      </w:pPr>
      <w:rPr>
        <w:rFonts w:ascii="Courier New" w:hAnsi="Courier New" w:cs="Courier New" w:hint="default"/>
      </w:rPr>
    </w:lvl>
    <w:lvl w:ilvl="5" w:tplc="0C070005" w:tentative="1">
      <w:start w:val="1"/>
      <w:numFmt w:val="bullet"/>
      <w:lvlText w:val=""/>
      <w:lvlJc w:val="left"/>
      <w:pPr>
        <w:tabs>
          <w:tab w:val="num" w:pos="4320"/>
        </w:tabs>
        <w:ind w:left="4320" w:hanging="360"/>
      </w:pPr>
      <w:rPr>
        <w:rFonts w:ascii="Wingdings" w:hAnsi="Wingdings" w:hint="default"/>
      </w:rPr>
    </w:lvl>
    <w:lvl w:ilvl="6" w:tplc="0C070001" w:tentative="1">
      <w:start w:val="1"/>
      <w:numFmt w:val="bullet"/>
      <w:lvlText w:val=""/>
      <w:lvlJc w:val="left"/>
      <w:pPr>
        <w:tabs>
          <w:tab w:val="num" w:pos="5040"/>
        </w:tabs>
        <w:ind w:left="5040" w:hanging="360"/>
      </w:pPr>
      <w:rPr>
        <w:rFonts w:ascii="Symbol" w:hAnsi="Symbol" w:hint="default"/>
      </w:rPr>
    </w:lvl>
    <w:lvl w:ilvl="7" w:tplc="0C070003" w:tentative="1">
      <w:start w:val="1"/>
      <w:numFmt w:val="bullet"/>
      <w:lvlText w:val="o"/>
      <w:lvlJc w:val="left"/>
      <w:pPr>
        <w:tabs>
          <w:tab w:val="num" w:pos="5760"/>
        </w:tabs>
        <w:ind w:left="5760" w:hanging="360"/>
      </w:pPr>
      <w:rPr>
        <w:rFonts w:ascii="Courier New" w:hAnsi="Courier New" w:cs="Courier New" w:hint="default"/>
      </w:rPr>
    </w:lvl>
    <w:lvl w:ilvl="8" w:tplc="0C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803B8F"/>
    <w:multiLevelType w:val="hybridMultilevel"/>
    <w:tmpl w:val="DAA2199C"/>
    <w:lvl w:ilvl="0" w:tplc="4574E8A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60F31F1B"/>
    <w:multiLevelType w:val="multilevel"/>
    <w:tmpl w:val="26B0B4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10E1B7D"/>
    <w:multiLevelType w:val="hybridMultilevel"/>
    <w:tmpl w:val="E95AD4C4"/>
    <w:lvl w:ilvl="0" w:tplc="09E62B70">
      <w:start w:val="3"/>
      <w:numFmt w:val="bullet"/>
      <w:lvlText w:val="-"/>
      <w:lvlJc w:val="left"/>
      <w:pPr>
        <w:ind w:left="720" w:hanging="360"/>
      </w:pPr>
      <w:rPr>
        <w:rFonts w:ascii="Arial" w:eastAsia="MS Mincho"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FB84461"/>
    <w:multiLevelType w:val="hybridMultilevel"/>
    <w:tmpl w:val="7ADCE32A"/>
    <w:lvl w:ilvl="0" w:tplc="45286DDE">
      <w:numFmt w:val="bullet"/>
      <w:lvlText w:val="•"/>
      <w:lvlJc w:val="left"/>
      <w:pPr>
        <w:ind w:left="780" w:hanging="420"/>
      </w:pPr>
      <w:rPr>
        <w:rFonts w:ascii="Arial" w:eastAsia="Times New Roman" w:hAnsi="Arial" w:cs="Aria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9" w15:restartNumberingAfterBreak="0">
    <w:nsid w:val="70792BBF"/>
    <w:multiLevelType w:val="hybridMultilevel"/>
    <w:tmpl w:val="05D078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97B3CAA"/>
    <w:multiLevelType w:val="hybridMultilevel"/>
    <w:tmpl w:val="6BB22628"/>
    <w:lvl w:ilvl="0" w:tplc="BE485EE2">
      <w:numFmt w:val="bullet"/>
      <w:lvlText w:val=""/>
      <w:lvlJc w:val="left"/>
      <w:pPr>
        <w:ind w:left="720" w:hanging="360"/>
      </w:pPr>
      <w:rPr>
        <w:rFonts w:ascii="Symbol" w:eastAsia="MS Mincho" w:hAnsi="Symbo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B455846"/>
    <w:multiLevelType w:val="hybridMultilevel"/>
    <w:tmpl w:val="06A42AB0"/>
    <w:lvl w:ilvl="0" w:tplc="963E40F2">
      <w:numFmt w:val="bullet"/>
      <w:lvlText w:val=""/>
      <w:lvlJc w:val="left"/>
      <w:pPr>
        <w:ind w:left="720" w:hanging="360"/>
      </w:pPr>
      <w:rPr>
        <w:rFonts w:ascii="Symbol" w:eastAsia="MS Mincho" w:hAnsi="Symbo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B7753D0"/>
    <w:multiLevelType w:val="hybridMultilevel"/>
    <w:tmpl w:val="2ED614A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16cid:durableId="1099985968">
    <w:abstractNumId w:val="7"/>
  </w:num>
  <w:num w:numId="2" w16cid:durableId="115148539">
    <w:abstractNumId w:val="12"/>
  </w:num>
  <w:num w:numId="3" w16cid:durableId="1482967382">
    <w:abstractNumId w:val="2"/>
  </w:num>
  <w:num w:numId="4" w16cid:durableId="1530223171">
    <w:abstractNumId w:val="11"/>
  </w:num>
  <w:num w:numId="5" w16cid:durableId="1761484839">
    <w:abstractNumId w:val="8"/>
  </w:num>
  <w:num w:numId="6" w16cid:durableId="1799107231">
    <w:abstractNumId w:val="1"/>
  </w:num>
  <w:num w:numId="7" w16cid:durableId="1836259334">
    <w:abstractNumId w:val="9"/>
  </w:num>
  <w:num w:numId="8" w16cid:durableId="2074615368">
    <w:abstractNumId w:val="0"/>
    <w:lvlOverride w:ilvl="0">
      <w:lvl w:ilvl="0">
        <w:numFmt w:val="bullet"/>
        <w:lvlText w:val=""/>
        <w:legacy w:legacy="1" w:legacySpace="0" w:legacyIndent="0"/>
        <w:lvlJc w:val="left"/>
        <w:rPr>
          <w:rFonts w:ascii="Symbol" w:hAnsi="Symbol" w:hint="default"/>
          <w:sz w:val="22"/>
        </w:rPr>
      </w:lvl>
    </w:lvlOverride>
  </w:num>
  <w:num w:numId="9" w16cid:durableId="222060509">
    <w:abstractNumId w:val="5"/>
  </w:num>
  <w:num w:numId="10" w16cid:durableId="371266363">
    <w:abstractNumId w:val="4"/>
  </w:num>
  <w:num w:numId="11" w16cid:durableId="676083104">
    <w:abstractNumId w:val="10"/>
  </w:num>
  <w:num w:numId="12" w16cid:durableId="929657189">
    <w:abstractNumId w:val="3"/>
  </w:num>
  <w:num w:numId="13" w16cid:durableId="97367813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oNotHyphenateCaps/>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61BA"/>
    <w:rsid w:val="00001DEB"/>
    <w:rsid w:val="0000581D"/>
    <w:rsid w:val="000112B2"/>
    <w:rsid w:val="00012655"/>
    <w:rsid w:val="00012B11"/>
    <w:rsid w:val="0001421B"/>
    <w:rsid w:val="000166B6"/>
    <w:rsid w:val="00017821"/>
    <w:rsid w:val="00017E85"/>
    <w:rsid w:val="00020E06"/>
    <w:rsid w:val="0002286A"/>
    <w:rsid w:val="00026E1E"/>
    <w:rsid w:val="0003667E"/>
    <w:rsid w:val="000370A9"/>
    <w:rsid w:val="00040576"/>
    <w:rsid w:val="000451AF"/>
    <w:rsid w:val="0004597E"/>
    <w:rsid w:val="00052DC9"/>
    <w:rsid w:val="0005510F"/>
    <w:rsid w:val="00055C68"/>
    <w:rsid w:val="00065BC4"/>
    <w:rsid w:val="00066609"/>
    <w:rsid w:val="000701DA"/>
    <w:rsid w:val="00073F37"/>
    <w:rsid w:val="00080F3D"/>
    <w:rsid w:val="000871BE"/>
    <w:rsid w:val="000871EE"/>
    <w:rsid w:val="00091D5A"/>
    <w:rsid w:val="00093AA6"/>
    <w:rsid w:val="00094450"/>
    <w:rsid w:val="0009451F"/>
    <w:rsid w:val="00094A75"/>
    <w:rsid w:val="00096490"/>
    <w:rsid w:val="000A118C"/>
    <w:rsid w:val="000A258F"/>
    <w:rsid w:val="000A277C"/>
    <w:rsid w:val="000A666D"/>
    <w:rsid w:val="000B20A0"/>
    <w:rsid w:val="000B4561"/>
    <w:rsid w:val="000B66ED"/>
    <w:rsid w:val="000C017E"/>
    <w:rsid w:val="000C2B0E"/>
    <w:rsid w:val="000C30B3"/>
    <w:rsid w:val="000E50AB"/>
    <w:rsid w:val="000E55D1"/>
    <w:rsid w:val="000E7CE9"/>
    <w:rsid w:val="000F5DF4"/>
    <w:rsid w:val="001071E4"/>
    <w:rsid w:val="00107F62"/>
    <w:rsid w:val="001107ED"/>
    <w:rsid w:val="001111CA"/>
    <w:rsid w:val="001112EC"/>
    <w:rsid w:val="001139FF"/>
    <w:rsid w:val="0011674D"/>
    <w:rsid w:val="001179A5"/>
    <w:rsid w:val="00121545"/>
    <w:rsid w:val="00125FE9"/>
    <w:rsid w:val="00131ED3"/>
    <w:rsid w:val="00132AC2"/>
    <w:rsid w:val="00134A9D"/>
    <w:rsid w:val="001362F5"/>
    <w:rsid w:val="00142EFE"/>
    <w:rsid w:val="0014324A"/>
    <w:rsid w:val="00145258"/>
    <w:rsid w:val="00145AB7"/>
    <w:rsid w:val="00147475"/>
    <w:rsid w:val="00157F94"/>
    <w:rsid w:val="0016260D"/>
    <w:rsid w:val="001649EA"/>
    <w:rsid w:val="001754ED"/>
    <w:rsid w:val="001767AF"/>
    <w:rsid w:val="0018065F"/>
    <w:rsid w:val="00180886"/>
    <w:rsid w:val="00181A3A"/>
    <w:rsid w:val="00184F1C"/>
    <w:rsid w:val="00185259"/>
    <w:rsid w:val="00190019"/>
    <w:rsid w:val="00190AD1"/>
    <w:rsid w:val="00193FDA"/>
    <w:rsid w:val="00196D0F"/>
    <w:rsid w:val="00197022"/>
    <w:rsid w:val="0019710B"/>
    <w:rsid w:val="001A01F1"/>
    <w:rsid w:val="001A2FC0"/>
    <w:rsid w:val="001A4FAF"/>
    <w:rsid w:val="001B2505"/>
    <w:rsid w:val="001B32DA"/>
    <w:rsid w:val="001B3D7A"/>
    <w:rsid w:val="001C3BB1"/>
    <w:rsid w:val="001C5F30"/>
    <w:rsid w:val="001D0593"/>
    <w:rsid w:val="001D2289"/>
    <w:rsid w:val="001E1559"/>
    <w:rsid w:val="001E28A4"/>
    <w:rsid w:val="001E3FF0"/>
    <w:rsid w:val="001E517E"/>
    <w:rsid w:val="001F00AF"/>
    <w:rsid w:val="001F1EA5"/>
    <w:rsid w:val="002005EB"/>
    <w:rsid w:val="0020173D"/>
    <w:rsid w:val="00201C50"/>
    <w:rsid w:val="00204E7F"/>
    <w:rsid w:val="0020598D"/>
    <w:rsid w:val="002113D9"/>
    <w:rsid w:val="00213A92"/>
    <w:rsid w:val="002141A1"/>
    <w:rsid w:val="0021420C"/>
    <w:rsid w:val="00231C41"/>
    <w:rsid w:val="00231E4B"/>
    <w:rsid w:val="00232F95"/>
    <w:rsid w:val="00234382"/>
    <w:rsid w:val="00241BA6"/>
    <w:rsid w:val="00242008"/>
    <w:rsid w:val="00244C32"/>
    <w:rsid w:val="0025339D"/>
    <w:rsid w:val="002547FF"/>
    <w:rsid w:val="00254FAC"/>
    <w:rsid w:val="002605A0"/>
    <w:rsid w:val="00262AA3"/>
    <w:rsid w:val="00275AB5"/>
    <w:rsid w:val="00276BDD"/>
    <w:rsid w:val="0028097F"/>
    <w:rsid w:val="00280D09"/>
    <w:rsid w:val="00280D28"/>
    <w:rsid w:val="00281E64"/>
    <w:rsid w:val="00287656"/>
    <w:rsid w:val="00293383"/>
    <w:rsid w:val="002A168D"/>
    <w:rsid w:val="002B33D5"/>
    <w:rsid w:val="002B3B7C"/>
    <w:rsid w:val="002C09D3"/>
    <w:rsid w:val="002C10C6"/>
    <w:rsid w:val="002C24EC"/>
    <w:rsid w:val="002D42D4"/>
    <w:rsid w:val="002E21E8"/>
    <w:rsid w:val="002F380B"/>
    <w:rsid w:val="003066B0"/>
    <w:rsid w:val="00314A51"/>
    <w:rsid w:val="003169F0"/>
    <w:rsid w:val="003227F3"/>
    <w:rsid w:val="00322938"/>
    <w:rsid w:val="00322CB2"/>
    <w:rsid w:val="00330198"/>
    <w:rsid w:val="00330812"/>
    <w:rsid w:val="003318FD"/>
    <w:rsid w:val="00334EE7"/>
    <w:rsid w:val="00337B91"/>
    <w:rsid w:val="00342E1E"/>
    <w:rsid w:val="00343217"/>
    <w:rsid w:val="00343415"/>
    <w:rsid w:val="00345522"/>
    <w:rsid w:val="0035106C"/>
    <w:rsid w:val="00351C1B"/>
    <w:rsid w:val="00353374"/>
    <w:rsid w:val="0035531F"/>
    <w:rsid w:val="00356D9B"/>
    <w:rsid w:val="00357DD1"/>
    <w:rsid w:val="0036068C"/>
    <w:rsid w:val="0036427D"/>
    <w:rsid w:val="0036527D"/>
    <w:rsid w:val="00366028"/>
    <w:rsid w:val="00366356"/>
    <w:rsid w:val="0037501D"/>
    <w:rsid w:val="00376B61"/>
    <w:rsid w:val="0038340B"/>
    <w:rsid w:val="00383FC7"/>
    <w:rsid w:val="00384336"/>
    <w:rsid w:val="00386C18"/>
    <w:rsid w:val="00387A3A"/>
    <w:rsid w:val="0039507C"/>
    <w:rsid w:val="003952D8"/>
    <w:rsid w:val="003A4BE8"/>
    <w:rsid w:val="003B61BB"/>
    <w:rsid w:val="003C2556"/>
    <w:rsid w:val="003C2B5D"/>
    <w:rsid w:val="003C6F13"/>
    <w:rsid w:val="003D15CE"/>
    <w:rsid w:val="003D1715"/>
    <w:rsid w:val="003D64E4"/>
    <w:rsid w:val="003E006B"/>
    <w:rsid w:val="003E1B68"/>
    <w:rsid w:val="003E2779"/>
    <w:rsid w:val="003E32DA"/>
    <w:rsid w:val="003E5CAC"/>
    <w:rsid w:val="003E5E07"/>
    <w:rsid w:val="003F0B39"/>
    <w:rsid w:val="003F465A"/>
    <w:rsid w:val="0040022C"/>
    <w:rsid w:val="00403898"/>
    <w:rsid w:val="00405AC6"/>
    <w:rsid w:val="00406734"/>
    <w:rsid w:val="00407C5F"/>
    <w:rsid w:val="0041498E"/>
    <w:rsid w:val="00416D5A"/>
    <w:rsid w:val="004210D4"/>
    <w:rsid w:val="00421B4F"/>
    <w:rsid w:val="004234AB"/>
    <w:rsid w:val="00432B8B"/>
    <w:rsid w:val="00434B2C"/>
    <w:rsid w:val="004449B9"/>
    <w:rsid w:val="00445398"/>
    <w:rsid w:val="004459BC"/>
    <w:rsid w:val="00445F9B"/>
    <w:rsid w:val="00447939"/>
    <w:rsid w:val="00455CDB"/>
    <w:rsid w:val="00455D71"/>
    <w:rsid w:val="004611F3"/>
    <w:rsid w:val="004620C8"/>
    <w:rsid w:val="0046736C"/>
    <w:rsid w:val="00467CF5"/>
    <w:rsid w:val="004701F6"/>
    <w:rsid w:val="00472730"/>
    <w:rsid w:val="0047678B"/>
    <w:rsid w:val="00485467"/>
    <w:rsid w:val="00487155"/>
    <w:rsid w:val="004927F6"/>
    <w:rsid w:val="00496525"/>
    <w:rsid w:val="004A2780"/>
    <w:rsid w:val="004A3AA1"/>
    <w:rsid w:val="004A417E"/>
    <w:rsid w:val="004A4683"/>
    <w:rsid w:val="004A715D"/>
    <w:rsid w:val="004B1E77"/>
    <w:rsid w:val="004B5108"/>
    <w:rsid w:val="004D2049"/>
    <w:rsid w:val="004D75F0"/>
    <w:rsid w:val="004E449C"/>
    <w:rsid w:val="004F2AAD"/>
    <w:rsid w:val="004F3AAA"/>
    <w:rsid w:val="004F77EA"/>
    <w:rsid w:val="005028FD"/>
    <w:rsid w:val="005118B8"/>
    <w:rsid w:val="005165A2"/>
    <w:rsid w:val="00516A30"/>
    <w:rsid w:val="00517E54"/>
    <w:rsid w:val="00522485"/>
    <w:rsid w:val="005235F7"/>
    <w:rsid w:val="00524ACC"/>
    <w:rsid w:val="00525593"/>
    <w:rsid w:val="0052593A"/>
    <w:rsid w:val="00526B79"/>
    <w:rsid w:val="00532971"/>
    <w:rsid w:val="005418D8"/>
    <w:rsid w:val="00542386"/>
    <w:rsid w:val="0055098D"/>
    <w:rsid w:val="005543AB"/>
    <w:rsid w:val="005605E1"/>
    <w:rsid w:val="00560BEA"/>
    <w:rsid w:val="0056107D"/>
    <w:rsid w:val="00564A42"/>
    <w:rsid w:val="00573062"/>
    <w:rsid w:val="00573437"/>
    <w:rsid w:val="0057673C"/>
    <w:rsid w:val="00576DD2"/>
    <w:rsid w:val="00581D96"/>
    <w:rsid w:val="00582A57"/>
    <w:rsid w:val="005925C7"/>
    <w:rsid w:val="005B4AD9"/>
    <w:rsid w:val="005B7B70"/>
    <w:rsid w:val="005C6D39"/>
    <w:rsid w:val="005D0411"/>
    <w:rsid w:val="005D19D9"/>
    <w:rsid w:val="005D22EB"/>
    <w:rsid w:val="005E1AD3"/>
    <w:rsid w:val="005E4B7C"/>
    <w:rsid w:val="005E6192"/>
    <w:rsid w:val="005E7676"/>
    <w:rsid w:val="005F3224"/>
    <w:rsid w:val="00607850"/>
    <w:rsid w:val="00610EB9"/>
    <w:rsid w:val="00611371"/>
    <w:rsid w:val="00612708"/>
    <w:rsid w:val="00614E04"/>
    <w:rsid w:val="0061531C"/>
    <w:rsid w:val="00625631"/>
    <w:rsid w:val="00630A68"/>
    <w:rsid w:val="00632458"/>
    <w:rsid w:val="00636124"/>
    <w:rsid w:val="006407C1"/>
    <w:rsid w:val="00646BEF"/>
    <w:rsid w:val="00656664"/>
    <w:rsid w:val="00660BD1"/>
    <w:rsid w:val="00664094"/>
    <w:rsid w:val="006711B4"/>
    <w:rsid w:val="006730AF"/>
    <w:rsid w:val="00680532"/>
    <w:rsid w:val="006832EE"/>
    <w:rsid w:val="00687672"/>
    <w:rsid w:val="006876BF"/>
    <w:rsid w:val="0068780E"/>
    <w:rsid w:val="00693F05"/>
    <w:rsid w:val="006946CE"/>
    <w:rsid w:val="00694E34"/>
    <w:rsid w:val="00695DDA"/>
    <w:rsid w:val="006A20B3"/>
    <w:rsid w:val="006A6013"/>
    <w:rsid w:val="006B113C"/>
    <w:rsid w:val="006B53DE"/>
    <w:rsid w:val="006B7285"/>
    <w:rsid w:val="006B86E7"/>
    <w:rsid w:val="006C3E0A"/>
    <w:rsid w:val="006C57B2"/>
    <w:rsid w:val="006D1481"/>
    <w:rsid w:val="006D5611"/>
    <w:rsid w:val="006E01E6"/>
    <w:rsid w:val="006E0F44"/>
    <w:rsid w:val="006F4D8C"/>
    <w:rsid w:val="006F4E44"/>
    <w:rsid w:val="006F52C2"/>
    <w:rsid w:val="006F7599"/>
    <w:rsid w:val="007016A2"/>
    <w:rsid w:val="007021A0"/>
    <w:rsid w:val="00702C84"/>
    <w:rsid w:val="00703BED"/>
    <w:rsid w:val="007047C1"/>
    <w:rsid w:val="00710423"/>
    <w:rsid w:val="00710D2E"/>
    <w:rsid w:val="0071179E"/>
    <w:rsid w:val="00717F04"/>
    <w:rsid w:val="007212D6"/>
    <w:rsid w:val="007212FE"/>
    <w:rsid w:val="007218ED"/>
    <w:rsid w:val="0072266A"/>
    <w:rsid w:val="0072444C"/>
    <w:rsid w:val="00726E52"/>
    <w:rsid w:val="00732CB2"/>
    <w:rsid w:val="00735113"/>
    <w:rsid w:val="00736D6E"/>
    <w:rsid w:val="00740F82"/>
    <w:rsid w:val="00742F8C"/>
    <w:rsid w:val="007456AA"/>
    <w:rsid w:val="0074648A"/>
    <w:rsid w:val="00746885"/>
    <w:rsid w:val="00751C62"/>
    <w:rsid w:val="007526C9"/>
    <w:rsid w:val="00757D1F"/>
    <w:rsid w:val="0077039C"/>
    <w:rsid w:val="0077184B"/>
    <w:rsid w:val="00772455"/>
    <w:rsid w:val="00775BEE"/>
    <w:rsid w:val="007766AD"/>
    <w:rsid w:val="00777B93"/>
    <w:rsid w:val="00780382"/>
    <w:rsid w:val="00783276"/>
    <w:rsid w:val="007849E2"/>
    <w:rsid w:val="00785F46"/>
    <w:rsid w:val="00792167"/>
    <w:rsid w:val="007948E5"/>
    <w:rsid w:val="007A09B1"/>
    <w:rsid w:val="007A20E4"/>
    <w:rsid w:val="007A2835"/>
    <w:rsid w:val="007B1D3E"/>
    <w:rsid w:val="007B1F96"/>
    <w:rsid w:val="007B6484"/>
    <w:rsid w:val="007B7051"/>
    <w:rsid w:val="007B7F5C"/>
    <w:rsid w:val="007C29F9"/>
    <w:rsid w:val="007C74C6"/>
    <w:rsid w:val="007C753D"/>
    <w:rsid w:val="007C7976"/>
    <w:rsid w:val="007D2DE3"/>
    <w:rsid w:val="007D4156"/>
    <w:rsid w:val="007D68E1"/>
    <w:rsid w:val="007D7E83"/>
    <w:rsid w:val="007E0018"/>
    <w:rsid w:val="007E60F1"/>
    <w:rsid w:val="007E676D"/>
    <w:rsid w:val="007F055F"/>
    <w:rsid w:val="007F18CF"/>
    <w:rsid w:val="007F4B75"/>
    <w:rsid w:val="007F61A6"/>
    <w:rsid w:val="007F73CB"/>
    <w:rsid w:val="00800D4F"/>
    <w:rsid w:val="0080571B"/>
    <w:rsid w:val="008130BC"/>
    <w:rsid w:val="00822603"/>
    <w:rsid w:val="00830ECD"/>
    <w:rsid w:val="0083204D"/>
    <w:rsid w:val="008331B4"/>
    <w:rsid w:val="00834D33"/>
    <w:rsid w:val="0083708D"/>
    <w:rsid w:val="0084179E"/>
    <w:rsid w:val="0086091A"/>
    <w:rsid w:val="008713B0"/>
    <w:rsid w:val="00873AA4"/>
    <w:rsid w:val="008756A3"/>
    <w:rsid w:val="008843AF"/>
    <w:rsid w:val="00884A57"/>
    <w:rsid w:val="00887CA1"/>
    <w:rsid w:val="0089377A"/>
    <w:rsid w:val="00895E2D"/>
    <w:rsid w:val="008A2FEE"/>
    <w:rsid w:val="008A755C"/>
    <w:rsid w:val="008B64B4"/>
    <w:rsid w:val="008C359A"/>
    <w:rsid w:val="008C3FA9"/>
    <w:rsid w:val="008E4462"/>
    <w:rsid w:val="008E7B24"/>
    <w:rsid w:val="008F10A9"/>
    <w:rsid w:val="00900099"/>
    <w:rsid w:val="00900592"/>
    <w:rsid w:val="009049C7"/>
    <w:rsid w:val="00904A73"/>
    <w:rsid w:val="009059A6"/>
    <w:rsid w:val="00906E6B"/>
    <w:rsid w:val="0091215C"/>
    <w:rsid w:val="0091331C"/>
    <w:rsid w:val="009149BB"/>
    <w:rsid w:val="00923D47"/>
    <w:rsid w:val="009252F7"/>
    <w:rsid w:val="00925D40"/>
    <w:rsid w:val="009270DE"/>
    <w:rsid w:val="00941BDA"/>
    <w:rsid w:val="00941C06"/>
    <w:rsid w:val="009450CA"/>
    <w:rsid w:val="00945CDB"/>
    <w:rsid w:val="00955285"/>
    <w:rsid w:val="00965CC5"/>
    <w:rsid w:val="009739AC"/>
    <w:rsid w:val="00977158"/>
    <w:rsid w:val="009807A7"/>
    <w:rsid w:val="00983872"/>
    <w:rsid w:val="00984AD2"/>
    <w:rsid w:val="009872C7"/>
    <w:rsid w:val="009875C0"/>
    <w:rsid w:val="00991B01"/>
    <w:rsid w:val="00991F15"/>
    <w:rsid w:val="00992F54"/>
    <w:rsid w:val="00997022"/>
    <w:rsid w:val="009A01F9"/>
    <w:rsid w:val="009B3A39"/>
    <w:rsid w:val="009B3EFC"/>
    <w:rsid w:val="009B409F"/>
    <w:rsid w:val="009C1CD2"/>
    <w:rsid w:val="009C52EF"/>
    <w:rsid w:val="009C71CB"/>
    <w:rsid w:val="009D142E"/>
    <w:rsid w:val="009D2E0A"/>
    <w:rsid w:val="009D7783"/>
    <w:rsid w:val="009D77BA"/>
    <w:rsid w:val="009E18DB"/>
    <w:rsid w:val="009E261F"/>
    <w:rsid w:val="009E33F3"/>
    <w:rsid w:val="009E34BE"/>
    <w:rsid w:val="009E4F21"/>
    <w:rsid w:val="009E5101"/>
    <w:rsid w:val="009E5B48"/>
    <w:rsid w:val="009F5CF2"/>
    <w:rsid w:val="009F6344"/>
    <w:rsid w:val="009F6435"/>
    <w:rsid w:val="009F6FE6"/>
    <w:rsid w:val="00A0495C"/>
    <w:rsid w:val="00A04D48"/>
    <w:rsid w:val="00A056FC"/>
    <w:rsid w:val="00A057CA"/>
    <w:rsid w:val="00A06497"/>
    <w:rsid w:val="00A10172"/>
    <w:rsid w:val="00A21A0D"/>
    <w:rsid w:val="00A24B3C"/>
    <w:rsid w:val="00A309C0"/>
    <w:rsid w:val="00A336EB"/>
    <w:rsid w:val="00A35CEE"/>
    <w:rsid w:val="00A3653F"/>
    <w:rsid w:val="00A36A2C"/>
    <w:rsid w:val="00A37AEF"/>
    <w:rsid w:val="00A42D0D"/>
    <w:rsid w:val="00A44F93"/>
    <w:rsid w:val="00A465AC"/>
    <w:rsid w:val="00A46705"/>
    <w:rsid w:val="00A5016A"/>
    <w:rsid w:val="00A53BDD"/>
    <w:rsid w:val="00A612D3"/>
    <w:rsid w:val="00A63306"/>
    <w:rsid w:val="00A70A63"/>
    <w:rsid w:val="00A73898"/>
    <w:rsid w:val="00A73E75"/>
    <w:rsid w:val="00A7457A"/>
    <w:rsid w:val="00A7710E"/>
    <w:rsid w:val="00A77206"/>
    <w:rsid w:val="00A77B63"/>
    <w:rsid w:val="00A815E7"/>
    <w:rsid w:val="00A83C54"/>
    <w:rsid w:val="00A84C9D"/>
    <w:rsid w:val="00A857B8"/>
    <w:rsid w:val="00A93542"/>
    <w:rsid w:val="00A93FF5"/>
    <w:rsid w:val="00A95522"/>
    <w:rsid w:val="00A95652"/>
    <w:rsid w:val="00A97470"/>
    <w:rsid w:val="00A97666"/>
    <w:rsid w:val="00A97A28"/>
    <w:rsid w:val="00AA2120"/>
    <w:rsid w:val="00AA2F1D"/>
    <w:rsid w:val="00AA3410"/>
    <w:rsid w:val="00AA3F8A"/>
    <w:rsid w:val="00AA66DB"/>
    <w:rsid w:val="00AA6FBE"/>
    <w:rsid w:val="00AB1FB3"/>
    <w:rsid w:val="00AB3E53"/>
    <w:rsid w:val="00AB480F"/>
    <w:rsid w:val="00AB506A"/>
    <w:rsid w:val="00AC082B"/>
    <w:rsid w:val="00AC3880"/>
    <w:rsid w:val="00AD0361"/>
    <w:rsid w:val="00AD166C"/>
    <w:rsid w:val="00AD3A07"/>
    <w:rsid w:val="00AD5BF3"/>
    <w:rsid w:val="00AE2821"/>
    <w:rsid w:val="00AE6A22"/>
    <w:rsid w:val="00AF2E3C"/>
    <w:rsid w:val="00AF3134"/>
    <w:rsid w:val="00B00103"/>
    <w:rsid w:val="00B02DF6"/>
    <w:rsid w:val="00B02F11"/>
    <w:rsid w:val="00B03B71"/>
    <w:rsid w:val="00B05D8E"/>
    <w:rsid w:val="00B06664"/>
    <w:rsid w:val="00B073D0"/>
    <w:rsid w:val="00B112A8"/>
    <w:rsid w:val="00B12054"/>
    <w:rsid w:val="00B158E8"/>
    <w:rsid w:val="00B160A2"/>
    <w:rsid w:val="00B1639B"/>
    <w:rsid w:val="00B17540"/>
    <w:rsid w:val="00B23201"/>
    <w:rsid w:val="00B26E9C"/>
    <w:rsid w:val="00B317DF"/>
    <w:rsid w:val="00B40576"/>
    <w:rsid w:val="00B500A1"/>
    <w:rsid w:val="00B55B53"/>
    <w:rsid w:val="00B63D0A"/>
    <w:rsid w:val="00B66222"/>
    <w:rsid w:val="00B67EB0"/>
    <w:rsid w:val="00B72E4B"/>
    <w:rsid w:val="00B765E3"/>
    <w:rsid w:val="00B76A24"/>
    <w:rsid w:val="00B76D07"/>
    <w:rsid w:val="00B80770"/>
    <w:rsid w:val="00B8149D"/>
    <w:rsid w:val="00B83474"/>
    <w:rsid w:val="00B85133"/>
    <w:rsid w:val="00B86FFE"/>
    <w:rsid w:val="00B902A7"/>
    <w:rsid w:val="00B9460F"/>
    <w:rsid w:val="00BA01A2"/>
    <w:rsid w:val="00BB07E3"/>
    <w:rsid w:val="00BB6FC1"/>
    <w:rsid w:val="00BC0BDC"/>
    <w:rsid w:val="00BC3ED7"/>
    <w:rsid w:val="00BC6842"/>
    <w:rsid w:val="00BC7A34"/>
    <w:rsid w:val="00BC7E01"/>
    <w:rsid w:val="00BD43CD"/>
    <w:rsid w:val="00BD5A81"/>
    <w:rsid w:val="00BE0AE7"/>
    <w:rsid w:val="00BE3703"/>
    <w:rsid w:val="00BE4FF7"/>
    <w:rsid w:val="00BE6B63"/>
    <w:rsid w:val="00BE7124"/>
    <w:rsid w:val="00BE7370"/>
    <w:rsid w:val="00BE7578"/>
    <w:rsid w:val="00BF08EC"/>
    <w:rsid w:val="00BF1557"/>
    <w:rsid w:val="00BF3E4A"/>
    <w:rsid w:val="00BF44EC"/>
    <w:rsid w:val="00BF4C99"/>
    <w:rsid w:val="00BF64AD"/>
    <w:rsid w:val="00BF67E1"/>
    <w:rsid w:val="00C02D21"/>
    <w:rsid w:val="00C0649F"/>
    <w:rsid w:val="00C06D7E"/>
    <w:rsid w:val="00C0706F"/>
    <w:rsid w:val="00C137E5"/>
    <w:rsid w:val="00C165A1"/>
    <w:rsid w:val="00C20C78"/>
    <w:rsid w:val="00C20D70"/>
    <w:rsid w:val="00C21CE5"/>
    <w:rsid w:val="00C242A3"/>
    <w:rsid w:val="00C34FCC"/>
    <w:rsid w:val="00C43FA2"/>
    <w:rsid w:val="00C451C8"/>
    <w:rsid w:val="00C4532E"/>
    <w:rsid w:val="00C47D71"/>
    <w:rsid w:val="00C5143A"/>
    <w:rsid w:val="00C554EB"/>
    <w:rsid w:val="00C572A0"/>
    <w:rsid w:val="00C57DD9"/>
    <w:rsid w:val="00C64111"/>
    <w:rsid w:val="00C656D3"/>
    <w:rsid w:val="00C66E6D"/>
    <w:rsid w:val="00C72A20"/>
    <w:rsid w:val="00C73619"/>
    <w:rsid w:val="00C74A6B"/>
    <w:rsid w:val="00C74EB9"/>
    <w:rsid w:val="00C7591E"/>
    <w:rsid w:val="00C76DCF"/>
    <w:rsid w:val="00C81C59"/>
    <w:rsid w:val="00C81D73"/>
    <w:rsid w:val="00C84685"/>
    <w:rsid w:val="00C861BA"/>
    <w:rsid w:val="00C86433"/>
    <w:rsid w:val="00C9026F"/>
    <w:rsid w:val="00C964CF"/>
    <w:rsid w:val="00CA485A"/>
    <w:rsid w:val="00CA6F6C"/>
    <w:rsid w:val="00CA703F"/>
    <w:rsid w:val="00CB09A1"/>
    <w:rsid w:val="00CB216F"/>
    <w:rsid w:val="00CB2FB7"/>
    <w:rsid w:val="00CB593E"/>
    <w:rsid w:val="00CC60C3"/>
    <w:rsid w:val="00CC6DA7"/>
    <w:rsid w:val="00CD36CF"/>
    <w:rsid w:val="00CD3E3B"/>
    <w:rsid w:val="00CE1DB5"/>
    <w:rsid w:val="00CE2285"/>
    <w:rsid w:val="00CE3170"/>
    <w:rsid w:val="00CE3436"/>
    <w:rsid w:val="00CE4671"/>
    <w:rsid w:val="00CE502F"/>
    <w:rsid w:val="00CE520C"/>
    <w:rsid w:val="00CF30DF"/>
    <w:rsid w:val="00CF4ACD"/>
    <w:rsid w:val="00CF6FBD"/>
    <w:rsid w:val="00D031B4"/>
    <w:rsid w:val="00D05415"/>
    <w:rsid w:val="00D10D8E"/>
    <w:rsid w:val="00D15C46"/>
    <w:rsid w:val="00D20086"/>
    <w:rsid w:val="00D21D4E"/>
    <w:rsid w:val="00D2626B"/>
    <w:rsid w:val="00D32CEC"/>
    <w:rsid w:val="00D344B5"/>
    <w:rsid w:val="00D3542E"/>
    <w:rsid w:val="00D363F8"/>
    <w:rsid w:val="00D37F14"/>
    <w:rsid w:val="00D40D81"/>
    <w:rsid w:val="00D41080"/>
    <w:rsid w:val="00D41CC2"/>
    <w:rsid w:val="00D41CF6"/>
    <w:rsid w:val="00D42DFB"/>
    <w:rsid w:val="00D43430"/>
    <w:rsid w:val="00D44756"/>
    <w:rsid w:val="00D47356"/>
    <w:rsid w:val="00D51BC1"/>
    <w:rsid w:val="00D549A2"/>
    <w:rsid w:val="00D603BF"/>
    <w:rsid w:val="00D62D7F"/>
    <w:rsid w:val="00D64220"/>
    <w:rsid w:val="00D65D7E"/>
    <w:rsid w:val="00D67AC1"/>
    <w:rsid w:val="00D70157"/>
    <w:rsid w:val="00D728CC"/>
    <w:rsid w:val="00D73850"/>
    <w:rsid w:val="00D7585E"/>
    <w:rsid w:val="00D75AB9"/>
    <w:rsid w:val="00D778D3"/>
    <w:rsid w:val="00D805F5"/>
    <w:rsid w:val="00D86892"/>
    <w:rsid w:val="00D87395"/>
    <w:rsid w:val="00D93987"/>
    <w:rsid w:val="00DA0276"/>
    <w:rsid w:val="00DA2E3E"/>
    <w:rsid w:val="00DA2F67"/>
    <w:rsid w:val="00DA6235"/>
    <w:rsid w:val="00DB52FD"/>
    <w:rsid w:val="00DC0B8B"/>
    <w:rsid w:val="00DC3761"/>
    <w:rsid w:val="00DD21D6"/>
    <w:rsid w:val="00DD24B9"/>
    <w:rsid w:val="00DE7321"/>
    <w:rsid w:val="00DE7CB7"/>
    <w:rsid w:val="00DF1111"/>
    <w:rsid w:val="00DF39E3"/>
    <w:rsid w:val="00E03187"/>
    <w:rsid w:val="00E036E1"/>
    <w:rsid w:val="00E1128E"/>
    <w:rsid w:val="00E204C6"/>
    <w:rsid w:val="00E24131"/>
    <w:rsid w:val="00E24E90"/>
    <w:rsid w:val="00E25C5D"/>
    <w:rsid w:val="00E27AA0"/>
    <w:rsid w:val="00E36B67"/>
    <w:rsid w:val="00E4181E"/>
    <w:rsid w:val="00E42F89"/>
    <w:rsid w:val="00E4433A"/>
    <w:rsid w:val="00E45D3D"/>
    <w:rsid w:val="00E47145"/>
    <w:rsid w:val="00E4731D"/>
    <w:rsid w:val="00E52F30"/>
    <w:rsid w:val="00E55147"/>
    <w:rsid w:val="00E5703F"/>
    <w:rsid w:val="00E57327"/>
    <w:rsid w:val="00E678BB"/>
    <w:rsid w:val="00E67B5F"/>
    <w:rsid w:val="00E67C1A"/>
    <w:rsid w:val="00E702A0"/>
    <w:rsid w:val="00E7217F"/>
    <w:rsid w:val="00E75F95"/>
    <w:rsid w:val="00E76F7F"/>
    <w:rsid w:val="00E84A34"/>
    <w:rsid w:val="00E858E6"/>
    <w:rsid w:val="00E872FD"/>
    <w:rsid w:val="00E87627"/>
    <w:rsid w:val="00E913BB"/>
    <w:rsid w:val="00E95758"/>
    <w:rsid w:val="00EA2163"/>
    <w:rsid w:val="00EA372F"/>
    <w:rsid w:val="00EA7F48"/>
    <w:rsid w:val="00EB4799"/>
    <w:rsid w:val="00EC0A82"/>
    <w:rsid w:val="00EC1B52"/>
    <w:rsid w:val="00EC2E78"/>
    <w:rsid w:val="00ED169A"/>
    <w:rsid w:val="00ED24EA"/>
    <w:rsid w:val="00ED54A3"/>
    <w:rsid w:val="00EF013D"/>
    <w:rsid w:val="00EF09FF"/>
    <w:rsid w:val="00EF50A6"/>
    <w:rsid w:val="00F00F2E"/>
    <w:rsid w:val="00F01580"/>
    <w:rsid w:val="00F01CDD"/>
    <w:rsid w:val="00F02034"/>
    <w:rsid w:val="00F06EF3"/>
    <w:rsid w:val="00F10603"/>
    <w:rsid w:val="00F11C7A"/>
    <w:rsid w:val="00F14059"/>
    <w:rsid w:val="00F16BEB"/>
    <w:rsid w:val="00F200CA"/>
    <w:rsid w:val="00F21432"/>
    <w:rsid w:val="00F338F0"/>
    <w:rsid w:val="00F33E3B"/>
    <w:rsid w:val="00F40F5C"/>
    <w:rsid w:val="00F41F66"/>
    <w:rsid w:val="00F43ABF"/>
    <w:rsid w:val="00F460ED"/>
    <w:rsid w:val="00F4698C"/>
    <w:rsid w:val="00F47E6F"/>
    <w:rsid w:val="00F60ECE"/>
    <w:rsid w:val="00F6741E"/>
    <w:rsid w:val="00F70ACA"/>
    <w:rsid w:val="00F734D2"/>
    <w:rsid w:val="00F77BF1"/>
    <w:rsid w:val="00F805A9"/>
    <w:rsid w:val="00F8496F"/>
    <w:rsid w:val="00F90480"/>
    <w:rsid w:val="00F90875"/>
    <w:rsid w:val="00F9577A"/>
    <w:rsid w:val="00F96CF0"/>
    <w:rsid w:val="00FA4FA0"/>
    <w:rsid w:val="00FA61FA"/>
    <w:rsid w:val="00FB60DF"/>
    <w:rsid w:val="00FB6538"/>
    <w:rsid w:val="00FB762F"/>
    <w:rsid w:val="00FC15DE"/>
    <w:rsid w:val="00FC4D6B"/>
    <w:rsid w:val="00FC65B4"/>
    <w:rsid w:val="00FD05C3"/>
    <w:rsid w:val="00FD0E11"/>
    <w:rsid w:val="00FD485C"/>
    <w:rsid w:val="00FD680A"/>
    <w:rsid w:val="00FE539F"/>
    <w:rsid w:val="00FF3189"/>
    <w:rsid w:val="00FF38CB"/>
    <w:rsid w:val="00FF553F"/>
    <w:rsid w:val="00FF5F86"/>
    <w:rsid w:val="025A1D15"/>
    <w:rsid w:val="0837A209"/>
    <w:rsid w:val="083FD81C"/>
    <w:rsid w:val="093B8205"/>
    <w:rsid w:val="0A2580CF"/>
    <w:rsid w:val="0A65135B"/>
    <w:rsid w:val="0B9B32AC"/>
    <w:rsid w:val="0BC1DD28"/>
    <w:rsid w:val="0BE7D6FE"/>
    <w:rsid w:val="0C09B765"/>
    <w:rsid w:val="0C35005B"/>
    <w:rsid w:val="0E122895"/>
    <w:rsid w:val="0F821F40"/>
    <w:rsid w:val="0F92FAF8"/>
    <w:rsid w:val="11331595"/>
    <w:rsid w:val="1392942C"/>
    <w:rsid w:val="1479446F"/>
    <w:rsid w:val="1530DD03"/>
    <w:rsid w:val="155B375E"/>
    <w:rsid w:val="1610FB06"/>
    <w:rsid w:val="171ACC78"/>
    <w:rsid w:val="173D1B30"/>
    <w:rsid w:val="18948C22"/>
    <w:rsid w:val="19D7F3FF"/>
    <w:rsid w:val="19DB39DB"/>
    <w:rsid w:val="1B4F6059"/>
    <w:rsid w:val="1D17070A"/>
    <w:rsid w:val="1E5C3F65"/>
    <w:rsid w:val="1F5CAB26"/>
    <w:rsid w:val="202F15A1"/>
    <w:rsid w:val="21D4FBD9"/>
    <w:rsid w:val="223D9EB8"/>
    <w:rsid w:val="229C0559"/>
    <w:rsid w:val="2336EE33"/>
    <w:rsid w:val="26103A82"/>
    <w:rsid w:val="27C04161"/>
    <w:rsid w:val="27FFBCCF"/>
    <w:rsid w:val="2A46D2F3"/>
    <w:rsid w:val="2C0D12DF"/>
    <w:rsid w:val="2C26418E"/>
    <w:rsid w:val="2C9926C0"/>
    <w:rsid w:val="2CF88CA6"/>
    <w:rsid w:val="2E7DF26B"/>
    <w:rsid w:val="2EF0C7DB"/>
    <w:rsid w:val="2FDA3878"/>
    <w:rsid w:val="30F9E360"/>
    <w:rsid w:val="3147AC9C"/>
    <w:rsid w:val="3149B2EF"/>
    <w:rsid w:val="3281FEBC"/>
    <w:rsid w:val="33E15F7F"/>
    <w:rsid w:val="33EA325A"/>
    <w:rsid w:val="349BD072"/>
    <w:rsid w:val="35A3AE8A"/>
    <w:rsid w:val="365D953D"/>
    <w:rsid w:val="382C97DD"/>
    <w:rsid w:val="383B31AB"/>
    <w:rsid w:val="39F9BA84"/>
    <w:rsid w:val="3A866D12"/>
    <w:rsid w:val="3D80C803"/>
    <w:rsid w:val="3DF80033"/>
    <w:rsid w:val="42143AE5"/>
    <w:rsid w:val="42648EC6"/>
    <w:rsid w:val="4698F38A"/>
    <w:rsid w:val="4A0094D5"/>
    <w:rsid w:val="4B14F0F0"/>
    <w:rsid w:val="4B2EA0A2"/>
    <w:rsid w:val="4B415F63"/>
    <w:rsid w:val="5140CF06"/>
    <w:rsid w:val="515D5802"/>
    <w:rsid w:val="52150C0F"/>
    <w:rsid w:val="52615B0C"/>
    <w:rsid w:val="54CF194C"/>
    <w:rsid w:val="55C05EE1"/>
    <w:rsid w:val="56067601"/>
    <w:rsid w:val="566EB3CF"/>
    <w:rsid w:val="578E8FF7"/>
    <w:rsid w:val="57A29415"/>
    <w:rsid w:val="5816424A"/>
    <w:rsid w:val="5A5EE446"/>
    <w:rsid w:val="5B0CCBBD"/>
    <w:rsid w:val="5EA244DA"/>
    <w:rsid w:val="61D97DBE"/>
    <w:rsid w:val="63A6D34E"/>
    <w:rsid w:val="660A85F1"/>
    <w:rsid w:val="672AA7C6"/>
    <w:rsid w:val="6893E607"/>
    <w:rsid w:val="69FEE75C"/>
    <w:rsid w:val="6A47D15A"/>
    <w:rsid w:val="6B2C9009"/>
    <w:rsid w:val="6B2CED66"/>
    <w:rsid w:val="6D754FD3"/>
    <w:rsid w:val="71FAF397"/>
    <w:rsid w:val="72DCC41F"/>
    <w:rsid w:val="742750E4"/>
    <w:rsid w:val="7AB18A36"/>
    <w:rsid w:val="7B62E070"/>
    <w:rsid w:val="7C681432"/>
    <w:rsid w:val="7F198D41"/>
    <w:rsid w:val="7F53187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3A2CC0FC"/>
  <w15:chartTrackingRefBased/>
  <w15:docId w15:val="{A1E03072-BB1E-432F-B48B-A497882691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rsid w:val="00991F15"/>
    <w:rPr>
      <w:sz w:val="24"/>
      <w:szCs w:val="24"/>
      <w:lang w:val="de-DE" w:eastAsia="de-DE"/>
    </w:rPr>
  </w:style>
  <w:style w:type="paragraph" w:styleId="berschrift2">
    <w:name w:val="heading 2"/>
    <w:basedOn w:val="Standard"/>
    <w:uiPriority w:val="9"/>
    <w:qFormat/>
    <w:rsid w:val="00CD3E3B"/>
    <w:pPr>
      <w:spacing w:before="100" w:beforeAutospacing="1" w:after="100" w:afterAutospacing="1"/>
      <w:outlineLvl w:val="1"/>
    </w:pPr>
    <w:rPr>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99"/>
    <w:semiHidden/>
    <w:unhideWhenUsed/>
    <w:tblPr>
      <w:tblInd w:w="0" w:type="dxa"/>
      <w:tblCellMar>
        <w:top w:w="0" w:type="dxa"/>
        <w:left w:w="108" w:type="dxa"/>
        <w:bottom w:w="0" w:type="dxa"/>
        <w:right w:w="108" w:type="dxa"/>
      </w:tblCellMar>
    </w:tblPr>
  </w:style>
  <w:style w:type="character" w:styleId="Hyperlink">
    <w:name w:val="Hyperlink"/>
    <w:rsid w:val="00231E4B"/>
    <w:rPr>
      <w:color w:val="0000FF"/>
      <w:u w:val="single"/>
    </w:rPr>
  </w:style>
  <w:style w:type="paragraph" w:styleId="Fuzeile">
    <w:name w:val="footer"/>
    <w:basedOn w:val="Standard"/>
    <w:link w:val="FuzeileZchn1"/>
    <w:uiPriority w:val="99"/>
    <w:rsid w:val="007D68E1"/>
    <w:pPr>
      <w:tabs>
        <w:tab w:val="center" w:pos="4536"/>
        <w:tab w:val="right" w:pos="9072"/>
      </w:tabs>
    </w:pPr>
  </w:style>
  <w:style w:type="paragraph" w:customStyle="1" w:styleId="BLHead1">
    <w:name w:val="BL_Head1"/>
    <w:basedOn w:val="Standard"/>
    <w:autoRedefine/>
    <w:rsid w:val="00116D1F"/>
    <w:pPr>
      <w:spacing w:line="480" w:lineRule="exact"/>
    </w:pPr>
    <w:rPr>
      <w:rFonts w:ascii="Arial" w:hAnsi="Arial"/>
      <w:color w:val="555552"/>
      <w:sz w:val="40"/>
      <w:szCs w:val="20"/>
    </w:rPr>
  </w:style>
  <w:style w:type="paragraph" w:customStyle="1" w:styleId="BLBody9">
    <w:name w:val="BL_Body_9"/>
    <w:basedOn w:val="Standard"/>
    <w:autoRedefine/>
    <w:rsid w:val="00116D1F"/>
    <w:pPr>
      <w:tabs>
        <w:tab w:val="right" w:pos="8364"/>
      </w:tabs>
      <w:spacing w:line="280" w:lineRule="exact"/>
    </w:pPr>
    <w:rPr>
      <w:rFonts w:ascii="Arial" w:hAnsi="Arial"/>
      <w:sz w:val="18"/>
      <w:szCs w:val="20"/>
    </w:rPr>
  </w:style>
  <w:style w:type="paragraph" w:customStyle="1" w:styleId="BLBody9bold">
    <w:name w:val="BL_Body_9_bold"/>
    <w:basedOn w:val="BLBody9"/>
    <w:rsid w:val="00116D1F"/>
    <w:rPr>
      <w:b/>
    </w:rPr>
  </w:style>
  <w:style w:type="paragraph" w:customStyle="1" w:styleId="BLHead2">
    <w:name w:val="BL_Head2"/>
    <w:basedOn w:val="Standard"/>
    <w:autoRedefine/>
    <w:rsid w:val="00116D1F"/>
    <w:pPr>
      <w:spacing w:line="281" w:lineRule="exact"/>
    </w:pPr>
    <w:rPr>
      <w:rFonts w:ascii="Arial" w:hAnsi="Arial"/>
      <w:b/>
      <w:sz w:val="22"/>
      <w:szCs w:val="20"/>
    </w:rPr>
  </w:style>
  <w:style w:type="paragraph" w:customStyle="1" w:styleId="BLList">
    <w:name w:val="BL_List"/>
    <w:basedOn w:val="Standard"/>
    <w:autoRedefine/>
    <w:rsid w:val="00116D1F"/>
    <w:pPr>
      <w:numPr>
        <w:numId w:val="6"/>
      </w:numPr>
      <w:spacing w:line="280" w:lineRule="exact"/>
    </w:pPr>
    <w:rPr>
      <w:rFonts w:ascii="Arial" w:hAnsi="Arial"/>
      <w:sz w:val="18"/>
      <w:szCs w:val="20"/>
    </w:rPr>
  </w:style>
  <w:style w:type="paragraph" w:styleId="Listennummer">
    <w:name w:val="List Number"/>
    <w:basedOn w:val="Standard"/>
    <w:rsid w:val="00116D1F"/>
    <w:pPr>
      <w:numPr>
        <w:numId w:val="12"/>
      </w:numPr>
      <w:outlineLvl w:val="0"/>
    </w:pPr>
    <w:rPr>
      <w:rFonts w:ascii="Arial" w:hAnsi="Arial"/>
      <w:sz w:val="20"/>
      <w:szCs w:val="20"/>
    </w:rPr>
  </w:style>
  <w:style w:type="paragraph" w:customStyle="1" w:styleId="BLInhaltsverzeichnis">
    <w:name w:val="BL_Inhaltsverzeichnis"/>
    <w:basedOn w:val="Verzeichnis1"/>
    <w:autoRedefine/>
    <w:rsid w:val="00116D1F"/>
    <w:pPr>
      <w:tabs>
        <w:tab w:val="right" w:leader="dot" w:pos="8324"/>
      </w:tabs>
      <w:spacing w:line="280" w:lineRule="exact"/>
    </w:pPr>
    <w:rPr>
      <w:rFonts w:ascii="Arial" w:hAnsi="Arial"/>
      <w:noProof/>
      <w:sz w:val="18"/>
      <w:szCs w:val="20"/>
    </w:rPr>
  </w:style>
  <w:style w:type="paragraph" w:styleId="Verzeichnis1">
    <w:name w:val="toc 1"/>
    <w:basedOn w:val="Standard"/>
    <w:next w:val="Standard"/>
    <w:autoRedefine/>
    <w:semiHidden/>
    <w:rsid w:val="00116D1F"/>
  </w:style>
  <w:style w:type="paragraph" w:styleId="Verzeichnis2">
    <w:name w:val="toc 2"/>
    <w:basedOn w:val="Standard"/>
    <w:next w:val="Standard"/>
    <w:autoRedefine/>
    <w:semiHidden/>
    <w:rsid w:val="00116D1F"/>
    <w:pPr>
      <w:ind w:left="240"/>
    </w:pPr>
  </w:style>
  <w:style w:type="paragraph" w:customStyle="1" w:styleId="BLFuzeile7">
    <w:name w:val="BL_Fußzeile_7"/>
    <w:autoRedefine/>
    <w:rsid w:val="00116D1F"/>
    <w:pPr>
      <w:spacing w:line="240" w:lineRule="exact"/>
    </w:pPr>
    <w:rPr>
      <w:rFonts w:ascii="Arial" w:hAnsi="Arial"/>
      <w:sz w:val="14"/>
      <w:lang w:val="de-DE" w:eastAsia="de-DE"/>
    </w:rPr>
  </w:style>
  <w:style w:type="paragraph" w:customStyle="1" w:styleId="BLHead3">
    <w:name w:val="BL_Head3"/>
    <w:basedOn w:val="Standard"/>
    <w:next w:val="Standard"/>
    <w:rsid w:val="00116D1F"/>
    <w:pPr>
      <w:spacing w:line="280" w:lineRule="exact"/>
    </w:pPr>
    <w:rPr>
      <w:rFonts w:ascii="Arial" w:hAnsi="Arial"/>
      <w:b/>
      <w:color w:val="FF4208"/>
      <w:sz w:val="18"/>
      <w:szCs w:val="20"/>
    </w:rPr>
  </w:style>
  <w:style w:type="paragraph" w:customStyle="1" w:styleId="BLBody9orange">
    <w:name w:val="BL_Body_9_orange"/>
    <w:basedOn w:val="BLBody9bold"/>
    <w:rsid w:val="00116D1F"/>
    <w:rPr>
      <w:color w:val="FF4208"/>
      <w:kern w:val="28"/>
      <w:szCs w:val="32"/>
    </w:rPr>
  </w:style>
  <w:style w:type="paragraph" w:styleId="Liste">
    <w:name w:val="List"/>
    <w:basedOn w:val="Standard"/>
    <w:semiHidden/>
    <w:rsid w:val="00116D1F"/>
    <w:pPr>
      <w:ind w:left="283" w:hanging="283"/>
    </w:pPr>
  </w:style>
  <w:style w:type="character" w:customStyle="1" w:styleId="FuzeileZchn1">
    <w:name w:val="Fußzeile Zchn1"/>
    <w:basedOn w:val="Absatz-Standardschriftart"/>
    <w:link w:val="Fuzeile"/>
    <w:uiPriority w:val="99"/>
    <w:rsid w:val="007D68E1"/>
    <w:rPr>
      <w:sz w:val="24"/>
      <w:szCs w:val="24"/>
      <w:lang w:val="de-DE" w:eastAsia="de-DE"/>
    </w:rPr>
  </w:style>
  <w:style w:type="character" w:styleId="Seitenzahl">
    <w:name w:val="page number"/>
    <w:basedOn w:val="Absatz-Standardschriftart"/>
    <w:rsid w:val="00231E4B"/>
  </w:style>
  <w:style w:type="table" w:styleId="Tabellenraster">
    <w:name w:val="Table Grid"/>
    <w:basedOn w:val="TableNormal"/>
    <w:uiPriority w:val="39"/>
    <w:rsid w:val="00231E4B"/>
    <w:pPr>
      <w:spacing w:line="352"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basedOn w:val="Standard"/>
    <w:rsid w:val="00376B61"/>
    <w:pPr>
      <w:ind w:right="1872"/>
    </w:pPr>
    <w:rPr>
      <w:snapToGrid w:val="0"/>
    </w:rPr>
  </w:style>
  <w:style w:type="paragraph" w:styleId="Datum">
    <w:name w:val="Date"/>
    <w:basedOn w:val="Standard"/>
    <w:next w:val="Standard"/>
    <w:rsid w:val="000C30B3"/>
    <w:pPr>
      <w:spacing w:line="352" w:lineRule="exact"/>
    </w:pPr>
    <w:rPr>
      <w:rFonts w:ascii="Arial" w:hAnsi="Arial" w:cs="Arial"/>
      <w:snapToGrid w:val="0"/>
      <w:sz w:val="22"/>
      <w:szCs w:val="22"/>
    </w:rPr>
  </w:style>
  <w:style w:type="paragraph" w:styleId="Sprechblasentext">
    <w:name w:val="Balloon Text"/>
    <w:basedOn w:val="Standard"/>
    <w:semiHidden/>
    <w:rsid w:val="001111CA"/>
    <w:rPr>
      <w:rFonts w:ascii="Tahoma" w:hAnsi="Tahoma" w:cs="Tahoma"/>
      <w:sz w:val="16"/>
      <w:szCs w:val="16"/>
    </w:rPr>
  </w:style>
  <w:style w:type="paragraph" w:customStyle="1" w:styleId="Aufzhlung1">
    <w:name w:val="Aufzählung 1"/>
    <w:basedOn w:val="Standard"/>
    <w:rsid w:val="00A7457A"/>
    <w:pPr>
      <w:numPr>
        <w:numId w:val="10"/>
      </w:numPr>
      <w:spacing w:after="120" w:line="360" w:lineRule="auto"/>
      <w:jc w:val="both"/>
    </w:pPr>
    <w:rPr>
      <w:rFonts w:ascii="Arial" w:eastAsia="MS Mincho" w:hAnsi="Arial"/>
      <w:sz w:val="20"/>
      <w:lang w:val="de-AT" w:eastAsia="ja-JP"/>
    </w:rPr>
  </w:style>
  <w:style w:type="character" w:styleId="Hervorhebung">
    <w:name w:val="Emphasis"/>
    <w:uiPriority w:val="20"/>
    <w:qFormat/>
    <w:rsid w:val="00CD3E3B"/>
    <w:rPr>
      <w:i/>
      <w:iCs/>
    </w:rPr>
  </w:style>
  <w:style w:type="paragraph" w:customStyle="1" w:styleId="story">
    <w:name w:val="story"/>
    <w:basedOn w:val="Standard"/>
    <w:rsid w:val="00CD3E3B"/>
    <w:pPr>
      <w:spacing w:before="100" w:beforeAutospacing="1" w:after="100" w:afterAutospacing="1"/>
    </w:pPr>
  </w:style>
  <w:style w:type="character" w:styleId="Fett">
    <w:name w:val="Strong"/>
    <w:uiPriority w:val="22"/>
    <w:qFormat/>
    <w:rsid w:val="00CD3E3B"/>
    <w:rPr>
      <w:b/>
      <w:bCs/>
    </w:rPr>
  </w:style>
  <w:style w:type="paragraph" w:styleId="StandardWeb">
    <w:name w:val="Normal (Web)"/>
    <w:basedOn w:val="Standard"/>
    <w:uiPriority w:val="99"/>
    <w:unhideWhenUsed/>
    <w:rsid w:val="006F4E44"/>
    <w:pPr>
      <w:spacing w:before="100" w:beforeAutospacing="1" w:after="100" w:afterAutospacing="1"/>
    </w:pPr>
  </w:style>
  <w:style w:type="paragraph" w:customStyle="1" w:styleId="paragraph">
    <w:name w:val="paragraph"/>
    <w:basedOn w:val="Standard"/>
    <w:rsid w:val="00925D40"/>
    <w:pPr>
      <w:spacing w:before="100" w:beforeAutospacing="1" w:after="100" w:afterAutospacing="1"/>
    </w:pPr>
    <w:rPr>
      <w:lang w:val="de-AT" w:eastAsia="de-AT"/>
    </w:rPr>
  </w:style>
  <w:style w:type="character" w:customStyle="1" w:styleId="normaltextrun">
    <w:name w:val="normaltextrun"/>
    <w:basedOn w:val="Absatz-Standardschriftart"/>
    <w:rsid w:val="00925D40"/>
  </w:style>
  <w:style w:type="character" w:customStyle="1" w:styleId="eop">
    <w:name w:val="eop"/>
    <w:basedOn w:val="Absatz-Standardschriftart"/>
    <w:rsid w:val="00925D40"/>
  </w:style>
  <w:style w:type="character" w:customStyle="1" w:styleId="scxw159619358">
    <w:name w:val="scxw159619358"/>
    <w:basedOn w:val="Absatz-Standardschriftart"/>
    <w:rsid w:val="00925D40"/>
  </w:style>
  <w:style w:type="paragraph" w:styleId="Listenabsatz">
    <w:name w:val="List Paragraph"/>
    <w:basedOn w:val="Standard"/>
    <w:uiPriority w:val="34"/>
    <w:qFormat/>
    <w:rsid w:val="009F6435"/>
    <w:pPr>
      <w:ind w:left="720"/>
      <w:contextualSpacing/>
    </w:pPr>
  </w:style>
  <w:style w:type="character" w:styleId="NichtaufgelsteErwhnung">
    <w:name w:val="Unresolved Mention"/>
    <w:basedOn w:val="Absatz-Standardschriftart"/>
    <w:uiPriority w:val="99"/>
    <w:semiHidden/>
    <w:unhideWhenUsed/>
    <w:rsid w:val="00BB6FC1"/>
    <w:rPr>
      <w:color w:val="605E5C"/>
      <w:shd w:val="clear" w:color="auto" w:fill="E1DFDD"/>
    </w:rPr>
  </w:style>
  <w:style w:type="paragraph" w:customStyle="1" w:styleId="a">
    <w:uiPriority w:val="39"/>
    <w:rsid w:val="00991F15"/>
    <w:pPr>
      <w:spacing w:line="352" w:lineRule="exact"/>
    </w:pPr>
  </w:style>
  <w:style w:type="character" w:customStyle="1" w:styleId="NurTextZchn">
    <w:name w:val="Nur Text Zchn"/>
    <w:rsid w:val="000871BE"/>
    <w:rPr>
      <w:rFonts w:ascii="Courier New" w:hAnsi="Courier New"/>
      <w:lang w:val="de-DE" w:eastAsia="de-DE" w:bidi="ar-SA"/>
    </w:rPr>
  </w:style>
  <w:style w:type="character" w:customStyle="1" w:styleId="berschrift2Zchn">
    <w:name w:val="Überschrift 2 Zchn"/>
    <w:uiPriority w:val="9"/>
    <w:rsid w:val="000871BE"/>
    <w:rPr>
      <w:b/>
      <w:bCs/>
      <w:sz w:val="26"/>
      <w:szCs w:val="26"/>
    </w:rPr>
  </w:style>
  <w:style w:type="character" w:customStyle="1" w:styleId="KopfzeileZchn">
    <w:name w:val="Kopfzeile Zchn"/>
    <w:uiPriority w:val="99"/>
    <w:rsid w:val="000871BE"/>
    <w:rPr>
      <w:rFonts w:ascii="Calibri" w:hAnsi="Calibri"/>
      <w:sz w:val="22"/>
      <w:szCs w:val="22"/>
    </w:rPr>
  </w:style>
  <w:style w:type="character" w:customStyle="1" w:styleId="FuzeileZchn">
    <w:name w:val="Fußzeile Zchn"/>
    <w:uiPriority w:val="99"/>
    <w:rsid w:val="000871B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youtube.com/user/JuliusBlumGmbH" TargetMode="External"/><Relationship Id="rId18" Type="http://schemas.openxmlformats.org/officeDocument/2006/relationships/hyperlink" Target="mailto:presseinfo@blum.com"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image" Target="media/image2.gif"/><Relationship Id="rId17" Type="http://schemas.openxmlformats.org/officeDocument/2006/relationships/hyperlink" Target="http://www.instagram.com/blum_group"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blum.com" TargetMode="External"/><Relationship Id="rId24" Type="http://schemas.openxmlformats.org/officeDocument/2006/relationships/header" Target="header3.xml"/><Relationship Id="rId5" Type="http://schemas.openxmlformats.org/officeDocument/2006/relationships/styles" Target="styles.xml"/><Relationship Id="rId15" Type="http://schemas.openxmlformats.org/officeDocument/2006/relationships/hyperlink" Target="https://www.linkedin.com/company/julius-blum-gmbh" TargetMode="External"/><Relationship Id="rId23" Type="http://schemas.openxmlformats.org/officeDocument/2006/relationships/footer" Target="footer2.xml"/><Relationship Id="rId10" Type="http://schemas.openxmlformats.org/officeDocument/2006/relationships/image" Target="media/image1.png"/><Relationship Id="rId19" Type="http://schemas.openxmlformats.org/officeDocument/2006/relationships/hyperlink" Target="http://www.blum.com/pres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png"/><Relationship Id="rId22" Type="http://schemas.openxmlformats.org/officeDocument/2006/relationships/footer" Target="footer1.xml"/><Relationship Id="rId27"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e3ee8ef-f158-4325-a4d0-e6bd93db9f66">
      <UserInfo>
        <DisplayName>Angelika Kaufmann-Pauger</DisplayName>
        <AccountId>113</AccountId>
        <AccountType/>
      </UserInfo>
    </SharedWithUsers>
    <_activity xmlns="96276b7f-24d4-4c32-9fe8-aeadb04b924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CA67F64FBDC1074E93F588F92128DAC7" ma:contentTypeVersion="15" ma:contentTypeDescription="Ein neues Dokument erstellen." ma:contentTypeScope="" ma:versionID="7b51b22d7ef0e88d7a48f20fb8628db6">
  <xsd:schema xmlns:xsd="http://www.w3.org/2001/XMLSchema" xmlns:xs="http://www.w3.org/2001/XMLSchema" xmlns:p="http://schemas.microsoft.com/office/2006/metadata/properties" xmlns:ns3="96276b7f-24d4-4c32-9fe8-aeadb04b9240" xmlns:ns4="6e3ee8ef-f158-4325-a4d0-e6bd93db9f66" targetNamespace="http://schemas.microsoft.com/office/2006/metadata/properties" ma:root="true" ma:fieldsID="a24a58a53ecc193c391a70ea7b02da02" ns3:_="" ns4:_="">
    <xsd:import namespace="96276b7f-24d4-4c32-9fe8-aeadb04b9240"/>
    <xsd:import namespace="6e3ee8ef-f158-4325-a4d0-e6bd93db9f66"/>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276b7f-24d4-4c32-9fe8-aeadb04b92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e3ee8ef-f158-4325-a4d0-e6bd93db9f66" elementFormDefault="qualified">
    <xsd:import namespace="http://schemas.microsoft.com/office/2006/documentManagement/types"/>
    <xsd:import namespace="http://schemas.microsoft.com/office/infopath/2007/PartnerControls"/>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element name="SharingHintHash" ma:index="20" nillable="true" ma:displayName="Freigabehinweis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FC8AB0-D034-406C-8686-24A00D63796F}">
  <ds:schemaRefs>
    <ds:schemaRef ds:uri="http://schemas.microsoft.com/office/2006/metadata/properties"/>
    <ds:schemaRef ds:uri="http://schemas.microsoft.com/office/infopath/2007/PartnerControls"/>
    <ds:schemaRef ds:uri="6e3ee8ef-f158-4325-a4d0-e6bd93db9f66"/>
    <ds:schemaRef ds:uri="96276b7f-24d4-4c32-9fe8-aeadb04b9240"/>
  </ds:schemaRefs>
</ds:datastoreItem>
</file>

<file path=customXml/itemProps2.xml><?xml version="1.0" encoding="utf-8"?>
<ds:datastoreItem xmlns:ds="http://schemas.openxmlformats.org/officeDocument/2006/customXml" ds:itemID="{64251AD0-15E4-45B3-8F98-C0D35BFD75D5}">
  <ds:schemaRefs>
    <ds:schemaRef ds:uri="http://schemas.microsoft.com/sharepoint/v3/contenttype/forms"/>
  </ds:schemaRefs>
</ds:datastoreItem>
</file>

<file path=customXml/itemProps3.xml><?xml version="1.0" encoding="utf-8"?>
<ds:datastoreItem xmlns:ds="http://schemas.openxmlformats.org/officeDocument/2006/customXml" ds:itemID="{590E82C6-6B2B-4F7F-B00B-0694ADCB70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276b7f-24d4-4c32-9fe8-aeadb04b9240"/>
    <ds:schemaRef ds:uri="6e3ee8ef-f158-4325-a4d0-e6bd93db9f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492</Words>
  <Characters>3104</Characters>
  <Application>Microsoft Office Word</Application>
  <DocSecurity>0</DocSecurity>
  <Lines>25</Lines>
  <Paragraphs>7</Paragraphs>
  <ScaleCrop>false</ScaleCrop>
  <Company>LightHaus Marketing Navigation GmbH</Company>
  <LinksUpToDate>false</LinksUpToDate>
  <CharactersWithSpaces>3589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Julius Blum GmbH</dc:creator>
  <cp:keywords/>
  <cp:lastModifiedBy>Lucas Ebner</cp:lastModifiedBy>
  <cp:revision>2</cp:revision>
  <cp:lastPrinted>2014-11-10T04:42:00Z</cp:lastPrinted>
  <dcterms:created xsi:type="dcterms:W3CDTF">2026-06-08T08:34:00Z</dcterms:created>
  <dcterms:modified xsi:type="dcterms:W3CDTF">2026-06-08T08:34:00Z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0x010100CA67F64FBDC1074E93F588F92128DAC7</vt:lpwstr>
  </property>
  <property fmtid="{D5CDD505-2E9C-101B-9397-08002B2CF9AE}" pid="3" name="Themengruppe">
    <vt:lpwstr>12;#Unternehmen|8b326ae8-0ff3-43ba-bfa4-ea1a24d2afc1</vt:lpwstr>
  </property>
  <property fmtid="{D5CDD505-2E9C-101B-9397-08002B2CF9AE}" pid="4" name="MediaServiceImageTags">
    <vt:lpwstr/>
  </property>
</Properties>
</file>